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984" w:rsidRPr="00491984" w:rsidRDefault="00491984" w:rsidP="00491984">
      <w:pPr>
        <w:jc w:val="center"/>
        <w:rPr>
          <w:b/>
          <w:sz w:val="32"/>
          <w:lang w:val="ro-RO"/>
        </w:rPr>
      </w:pPr>
      <w:r w:rsidRPr="00491984">
        <w:rPr>
          <w:b/>
          <w:sz w:val="32"/>
          <w:lang w:val="ro-RO"/>
        </w:rPr>
        <w:t>Ministerul Educației, Culturii și Cercetării al Republicii Moldova</w:t>
      </w:r>
    </w:p>
    <w:p w:rsidR="00491984" w:rsidRPr="00491984" w:rsidRDefault="00491984" w:rsidP="00491984">
      <w:pPr>
        <w:jc w:val="center"/>
        <w:rPr>
          <w:b/>
          <w:sz w:val="32"/>
          <w:lang w:val="ro-RO"/>
        </w:rPr>
      </w:pPr>
      <w:r w:rsidRPr="00491984">
        <w:rPr>
          <w:b/>
          <w:sz w:val="32"/>
          <w:lang w:val="ro-RO"/>
        </w:rPr>
        <w:t>Centrul de Excelență în Construcții</w:t>
      </w:r>
    </w:p>
    <w:p w:rsidR="00491984" w:rsidRDefault="00491984" w:rsidP="00491984">
      <w:pPr>
        <w:pStyle w:val="a9"/>
        <w:jc w:val="right"/>
        <w:rPr>
          <w:b/>
          <w:color w:val="000000"/>
          <w:sz w:val="28"/>
          <w:szCs w:val="28"/>
        </w:rPr>
      </w:pPr>
    </w:p>
    <w:p w:rsidR="00491984" w:rsidRPr="00491984" w:rsidRDefault="00491984" w:rsidP="00491984">
      <w:pPr>
        <w:pStyle w:val="a9"/>
        <w:jc w:val="center"/>
        <w:rPr>
          <w:b/>
          <w:color w:val="000000"/>
          <w:sz w:val="28"/>
          <w:szCs w:val="28"/>
        </w:rPr>
      </w:pPr>
      <w:r>
        <w:rPr>
          <w:b/>
          <w:color w:val="000000"/>
          <w:sz w:val="28"/>
          <w:szCs w:val="28"/>
        </w:rPr>
        <w:t xml:space="preserve">                                                        </w:t>
      </w:r>
      <w:r w:rsidRPr="00491984">
        <w:rPr>
          <w:b/>
          <w:color w:val="000000"/>
          <w:sz w:val="28"/>
          <w:szCs w:val="28"/>
        </w:rPr>
        <w:t>APROBAT</w:t>
      </w:r>
    </w:p>
    <w:p w:rsidR="00491984" w:rsidRPr="00491984" w:rsidRDefault="00491984" w:rsidP="00491984">
      <w:pPr>
        <w:pStyle w:val="a9"/>
        <w:jc w:val="right"/>
        <w:rPr>
          <w:color w:val="000000"/>
          <w:sz w:val="28"/>
          <w:szCs w:val="28"/>
        </w:rPr>
      </w:pPr>
      <w:r w:rsidRPr="00491984">
        <w:rPr>
          <w:color w:val="000000"/>
          <w:sz w:val="28"/>
          <w:szCs w:val="28"/>
        </w:rPr>
        <w:t>Director_________Valeriu PELIVAN</w:t>
      </w:r>
    </w:p>
    <w:p w:rsidR="00491984" w:rsidRPr="00491984" w:rsidRDefault="00491984" w:rsidP="00491984">
      <w:pPr>
        <w:pStyle w:val="a9"/>
        <w:jc w:val="right"/>
        <w:rPr>
          <w:color w:val="000000"/>
          <w:sz w:val="28"/>
          <w:szCs w:val="28"/>
        </w:rPr>
      </w:pPr>
      <w:r w:rsidRPr="00491984">
        <w:rPr>
          <w:color w:val="000000"/>
          <w:sz w:val="28"/>
          <w:szCs w:val="28"/>
        </w:rPr>
        <w:t>“___”____________ 201</w:t>
      </w:r>
      <w:r w:rsidRPr="00491984">
        <w:rPr>
          <w:color w:val="000000"/>
          <w:sz w:val="28"/>
          <w:szCs w:val="28"/>
        </w:rPr>
        <w:t>9</w:t>
      </w:r>
    </w:p>
    <w:p w:rsidR="00491984" w:rsidRDefault="00491984" w:rsidP="00491984">
      <w:pPr>
        <w:spacing w:line="360" w:lineRule="auto"/>
        <w:jc w:val="right"/>
        <w:rPr>
          <w:sz w:val="28"/>
          <w:szCs w:val="28"/>
          <w:lang w:val="ro-RO"/>
        </w:rPr>
      </w:pPr>
    </w:p>
    <w:p w:rsidR="00C272E8" w:rsidRPr="00491984" w:rsidRDefault="00C272E8" w:rsidP="00491984">
      <w:pPr>
        <w:spacing w:line="360" w:lineRule="auto"/>
        <w:jc w:val="right"/>
        <w:rPr>
          <w:sz w:val="28"/>
          <w:szCs w:val="28"/>
          <w:lang w:val="ro-RO"/>
        </w:rPr>
      </w:pPr>
      <w:r w:rsidRPr="00491984">
        <w:rPr>
          <w:sz w:val="28"/>
          <w:szCs w:val="28"/>
          <w:lang w:val="ro-RO"/>
        </w:rPr>
        <w:t xml:space="preserve">Discutat şi aprobat la şedinţa </w:t>
      </w:r>
    </w:p>
    <w:p w:rsidR="00491984" w:rsidRDefault="00C272E8" w:rsidP="00491984">
      <w:pPr>
        <w:spacing w:line="360" w:lineRule="auto"/>
        <w:jc w:val="right"/>
        <w:rPr>
          <w:sz w:val="28"/>
          <w:szCs w:val="28"/>
          <w:lang w:val="ro-RO"/>
        </w:rPr>
      </w:pPr>
      <w:r w:rsidRPr="00491984">
        <w:rPr>
          <w:sz w:val="28"/>
          <w:szCs w:val="28"/>
          <w:lang w:val="ro-RO"/>
        </w:rPr>
        <w:t xml:space="preserve">Consiliului </w:t>
      </w:r>
      <w:r w:rsidR="00124959" w:rsidRPr="00491984">
        <w:rPr>
          <w:sz w:val="28"/>
          <w:szCs w:val="28"/>
          <w:lang w:val="ro-RO"/>
        </w:rPr>
        <w:t xml:space="preserve">Metodico-științific </w:t>
      </w:r>
      <w:r w:rsidRPr="00491984">
        <w:rPr>
          <w:sz w:val="28"/>
          <w:szCs w:val="28"/>
          <w:lang w:val="ro-RO"/>
        </w:rPr>
        <w:t xml:space="preserve">din </w:t>
      </w:r>
      <w:r w:rsidR="00124959" w:rsidRPr="00491984">
        <w:rPr>
          <w:sz w:val="28"/>
          <w:szCs w:val="28"/>
          <w:u w:val="single"/>
          <w:lang w:val="ro-RO"/>
        </w:rPr>
        <w:t>1</w:t>
      </w:r>
      <w:r w:rsidR="0036264B" w:rsidRPr="00491984">
        <w:rPr>
          <w:sz w:val="28"/>
          <w:szCs w:val="28"/>
          <w:u w:val="single"/>
          <w:lang w:val="ro-RO"/>
        </w:rPr>
        <w:t>3</w:t>
      </w:r>
      <w:r w:rsidRPr="00491984">
        <w:rPr>
          <w:sz w:val="28"/>
          <w:szCs w:val="28"/>
          <w:u w:val="single"/>
          <w:lang w:val="ro-RO"/>
        </w:rPr>
        <w:t>.</w:t>
      </w:r>
      <w:r w:rsidR="00124959" w:rsidRPr="00491984">
        <w:rPr>
          <w:sz w:val="28"/>
          <w:szCs w:val="28"/>
          <w:u w:val="single"/>
          <w:lang w:val="ro-RO"/>
        </w:rPr>
        <w:t>03</w:t>
      </w:r>
      <w:r w:rsidRPr="00491984">
        <w:rPr>
          <w:sz w:val="28"/>
          <w:szCs w:val="28"/>
          <w:u w:val="single"/>
          <w:lang w:val="ro-RO"/>
        </w:rPr>
        <w:t>.201</w:t>
      </w:r>
      <w:r w:rsidR="00124959" w:rsidRPr="00491984">
        <w:rPr>
          <w:sz w:val="28"/>
          <w:szCs w:val="28"/>
          <w:u w:val="single"/>
          <w:lang w:val="ro-RO"/>
        </w:rPr>
        <w:t>9</w:t>
      </w:r>
    </w:p>
    <w:p w:rsidR="00C272E8" w:rsidRPr="00491984" w:rsidRDefault="00491984" w:rsidP="00491984">
      <w:pPr>
        <w:spacing w:line="360" w:lineRule="auto"/>
        <w:jc w:val="right"/>
        <w:rPr>
          <w:sz w:val="28"/>
          <w:szCs w:val="28"/>
          <w:lang w:val="ro-RO"/>
        </w:rPr>
      </w:pPr>
      <w:r>
        <w:rPr>
          <w:sz w:val="28"/>
          <w:szCs w:val="28"/>
          <w:lang w:val="ro-RO"/>
        </w:rPr>
        <w:t>Președinte CMȘ_________________Lucia ȚURCAN</w:t>
      </w:r>
      <w:r w:rsidRPr="00491984">
        <w:rPr>
          <w:sz w:val="28"/>
          <w:szCs w:val="28"/>
          <w:lang w:val="ro-RO"/>
        </w:rPr>
        <w:t xml:space="preserve"> </w:t>
      </w:r>
    </w:p>
    <w:p w:rsidR="00C272E8" w:rsidRDefault="00C272E8" w:rsidP="00491984">
      <w:pPr>
        <w:spacing w:line="360" w:lineRule="auto"/>
        <w:jc w:val="center"/>
        <w:rPr>
          <w:sz w:val="24"/>
          <w:lang w:val="ro-RO"/>
        </w:rPr>
      </w:pPr>
    </w:p>
    <w:p w:rsidR="00491984" w:rsidRDefault="00491984" w:rsidP="00491984">
      <w:pPr>
        <w:spacing w:line="360" w:lineRule="auto"/>
        <w:jc w:val="center"/>
        <w:rPr>
          <w:sz w:val="24"/>
          <w:lang w:val="ro-RO"/>
        </w:rPr>
      </w:pPr>
    </w:p>
    <w:p w:rsidR="00491984" w:rsidRPr="00AA2A63" w:rsidRDefault="00491984" w:rsidP="00491984">
      <w:pPr>
        <w:spacing w:line="360" w:lineRule="auto"/>
        <w:jc w:val="center"/>
        <w:rPr>
          <w:sz w:val="24"/>
          <w:lang w:val="ro-RO"/>
        </w:rPr>
      </w:pPr>
    </w:p>
    <w:p w:rsidR="00491984" w:rsidRPr="00491984" w:rsidRDefault="00491984" w:rsidP="00025EEB">
      <w:pPr>
        <w:jc w:val="center"/>
        <w:rPr>
          <w:b/>
          <w:sz w:val="40"/>
          <w:lang w:val="ro-RO"/>
        </w:rPr>
      </w:pPr>
      <w:r w:rsidRPr="00491984">
        <w:rPr>
          <w:b/>
          <w:sz w:val="40"/>
          <w:lang w:val="ro-RO"/>
        </w:rPr>
        <w:t>REGULAMENT</w:t>
      </w:r>
    </w:p>
    <w:p w:rsidR="00C272E8" w:rsidRPr="00491984" w:rsidRDefault="00C272E8" w:rsidP="00025EEB">
      <w:pPr>
        <w:jc w:val="center"/>
        <w:rPr>
          <w:b/>
          <w:sz w:val="40"/>
          <w:lang w:val="ro-RO"/>
        </w:rPr>
      </w:pPr>
      <w:r w:rsidRPr="00491984">
        <w:rPr>
          <w:b/>
          <w:sz w:val="40"/>
          <w:lang w:val="ro-RO"/>
        </w:rPr>
        <w:t xml:space="preserve"> DE  EVALUARE</w:t>
      </w:r>
      <w:r w:rsidR="00124959" w:rsidRPr="00491984">
        <w:rPr>
          <w:b/>
          <w:sz w:val="40"/>
          <w:lang w:val="ro-RO"/>
        </w:rPr>
        <w:t xml:space="preserve"> </w:t>
      </w:r>
      <w:r w:rsidRPr="00491984">
        <w:rPr>
          <w:b/>
          <w:sz w:val="40"/>
          <w:lang w:val="ro-RO"/>
        </w:rPr>
        <w:t>A</w:t>
      </w:r>
      <w:r w:rsidR="00124959" w:rsidRPr="00491984">
        <w:rPr>
          <w:b/>
          <w:sz w:val="40"/>
          <w:lang w:val="ro-RO"/>
        </w:rPr>
        <w:t xml:space="preserve"> REZULTATELOR ÎNVĂȚĂRII</w:t>
      </w:r>
    </w:p>
    <w:p w:rsidR="00491984" w:rsidRPr="00491984" w:rsidRDefault="00491984" w:rsidP="00025EEB">
      <w:pPr>
        <w:jc w:val="center"/>
        <w:rPr>
          <w:b/>
          <w:sz w:val="40"/>
          <w:lang w:val="ro-RO"/>
        </w:rPr>
      </w:pPr>
    </w:p>
    <w:p w:rsidR="00491984" w:rsidRPr="00491984" w:rsidRDefault="00491984" w:rsidP="00025EEB">
      <w:pPr>
        <w:jc w:val="center"/>
        <w:rPr>
          <w:b/>
          <w:sz w:val="40"/>
          <w:lang w:val="ro-RO"/>
        </w:rPr>
      </w:pPr>
    </w:p>
    <w:p w:rsidR="00491984" w:rsidRDefault="00491984" w:rsidP="00025EEB">
      <w:pPr>
        <w:jc w:val="center"/>
        <w:rPr>
          <w:b/>
          <w:sz w:val="24"/>
          <w:lang w:val="ro-RO"/>
        </w:rPr>
      </w:pPr>
    </w:p>
    <w:p w:rsidR="00491984" w:rsidRDefault="00491984" w:rsidP="00025EEB">
      <w:pPr>
        <w:jc w:val="center"/>
        <w:rPr>
          <w:b/>
          <w:sz w:val="24"/>
          <w:lang w:val="ro-RO"/>
        </w:rPr>
      </w:pPr>
    </w:p>
    <w:p w:rsidR="00491984" w:rsidRDefault="00491984" w:rsidP="00025EEB">
      <w:pPr>
        <w:jc w:val="center"/>
        <w:rPr>
          <w:b/>
          <w:sz w:val="24"/>
          <w:lang w:val="ro-RO"/>
        </w:rPr>
      </w:pPr>
    </w:p>
    <w:p w:rsidR="00491984" w:rsidRDefault="00491984" w:rsidP="00025EEB">
      <w:pPr>
        <w:jc w:val="center"/>
        <w:rPr>
          <w:b/>
          <w:sz w:val="24"/>
          <w:lang w:val="ro-RO"/>
        </w:rPr>
      </w:pPr>
    </w:p>
    <w:p w:rsidR="00491984" w:rsidRDefault="00491984" w:rsidP="00025EEB">
      <w:pPr>
        <w:jc w:val="center"/>
        <w:rPr>
          <w:b/>
          <w:sz w:val="24"/>
          <w:lang w:val="ro-RO"/>
        </w:rPr>
      </w:pPr>
    </w:p>
    <w:p w:rsidR="00491984" w:rsidRDefault="00491984" w:rsidP="00025EEB">
      <w:pPr>
        <w:jc w:val="center"/>
        <w:rPr>
          <w:b/>
          <w:sz w:val="24"/>
          <w:lang w:val="ro-RO"/>
        </w:rPr>
      </w:pPr>
    </w:p>
    <w:p w:rsidR="00491984" w:rsidRDefault="00491984" w:rsidP="00025EEB">
      <w:pPr>
        <w:jc w:val="center"/>
        <w:rPr>
          <w:b/>
          <w:sz w:val="24"/>
          <w:lang w:val="ro-RO"/>
        </w:rPr>
      </w:pPr>
    </w:p>
    <w:p w:rsidR="00491984" w:rsidRDefault="00491984" w:rsidP="00025EEB">
      <w:pPr>
        <w:jc w:val="center"/>
        <w:rPr>
          <w:b/>
          <w:sz w:val="24"/>
          <w:lang w:val="ro-RO"/>
        </w:rPr>
      </w:pPr>
    </w:p>
    <w:p w:rsidR="00491984" w:rsidRDefault="00491984" w:rsidP="00025EEB">
      <w:pPr>
        <w:jc w:val="center"/>
        <w:rPr>
          <w:b/>
          <w:sz w:val="24"/>
          <w:lang w:val="ro-RO"/>
        </w:rPr>
      </w:pPr>
    </w:p>
    <w:p w:rsidR="00491984" w:rsidRDefault="00491984" w:rsidP="00025EEB">
      <w:pPr>
        <w:jc w:val="center"/>
        <w:rPr>
          <w:b/>
          <w:sz w:val="24"/>
          <w:lang w:val="ro-RO"/>
        </w:rPr>
      </w:pPr>
    </w:p>
    <w:p w:rsidR="00491984" w:rsidRDefault="00491984" w:rsidP="00025EEB">
      <w:pPr>
        <w:jc w:val="center"/>
        <w:rPr>
          <w:b/>
          <w:sz w:val="24"/>
          <w:lang w:val="ro-RO"/>
        </w:rPr>
      </w:pPr>
    </w:p>
    <w:p w:rsidR="00491984" w:rsidRDefault="00491984" w:rsidP="00025EEB">
      <w:pPr>
        <w:jc w:val="center"/>
        <w:rPr>
          <w:b/>
          <w:sz w:val="24"/>
          <w:lang w:val="ro-RO"/>
        </w:rPr>
      </w:pPr>
    </w:p>
    <w:p w:rsidR="00491984" w:rsidRDefault="00491984" w:rsidP="00025EEB">
      <w:pPr>
        <w:jc w:val="center"/>
        <w:rPr>
          <w:b/>
          <w:sz w:val="24"/>
          <w:lang w:val="ro-RO"/>
        </w:rPr>
      </w:pPr>
    </w:p>
    <w:p w:rsidR="00491984" w:rsidRDefault="00491984" w:rsidP="00025EEB">
      <w:pPr>
        <w:jc w:val="center"/>
        <w:rPr>
          <w:b/>
          <w:sz w:val="24"/>
          <w:lang w:val="ro-RO"/>
        </w:rPr>
      </w:pPr>
    </w:p>
    <w:p w:rsidR="00491984" w:rsidRDefault="00491984" w:rsidP="00025EEB">
      <w:pPr>
        <w:jc w:val="center"/>
        <w:rPr>
          <w:b/>
          <w:sz w:val="24"/>
          <w:lang w:val="ro-RO"/>
        </w:rPr>
      </w:pPr>
    </w:p>
    <w:p w:rsidR="00491984" w:rsidRDefault="00491984" w:rsidP="00025EEB">
      <w:pPr>
        <w:jc w:val="center"/>
        <w:rPr>
          <w:b/>
          <w:sz w:val="24"/>
          <w:lang w:val="ro-RO"/>
        </w:rPr>
      </w:pPr>
    </w:p>
    <w:p w:rsidR="00491984" w:rsidRDefault="00491984" w:rsidP="00025EEB">
      <w:pPr>
        <w:jc w:val="center"/>
        <w:rPr>
          <w:b/>
          <w:sz w:val="24"/>
          <w:lang w:val="ro-RO"/>
        </w:rPr>
      </w:pPr>
    </w:p>
    <w:p w:rsidR="00491984" w:rsidRDefault="00491984" w:rsidP="00025EEB">
      <w:pPr>
        <w:jc w:val="center"/>
        <w:rPr>
          <w:b/>
          <w:sz w:val="24"/>
          <w:lang w:val="ro-RO"/>
        </w:rPr>
      </w:pPr>
    </w:p>
    <w:p w:rsidR="00491984" w:rsidRDefault="00491984" w:rsidP="00025EEB">
      <w:pPr>
        <w:jc w:val="center"/>
        <w:rPr>
          <w:b/>
          <w:sz w:val="24"/>
          <w:lang w:val="ro-RO"/>
        </w:rPr>
      </w:pPr>
    </w:p>
    <w:p w:rsidR="00491984" w:rsidRPr="00491984" w:rsidRDefault="00491984" w:rsidP="00025EEB">
      <w:pPr>
        <w:jc w:val="center"/>
        <w:rPr>
          <w:b/>
          <w:sz w:val="36"/>
          <w:lang w:val="ro-RO"/>
        </w:rPr>
      </w:pPr>
    </w:p>
    <w:p w:rsidR="00491984" w:rsidRPr="00491984" w:rsidRDefault="00491984" w:rsidP="00025EEB">
      <w:pPr>
        <w:jc w:val="center"/>
        <w:rPr>
          <w:b/>
          <w:sz w:val="32"/>
          <w:lang w:val="ro-RO"/>
        </w:rPr>
      </w:pPr>
      <w:r w:rsidRPr="00491984">
        <w:rPr>
          <w:b/>
          <w:sz w:val="32"/>
          <w:lang w:val="ro-RO"/>
        </w:rPr>
        <w:t>Chișinău 2019</w:t>
      </w:r>
    </w:p>
    <w:p w:rsidR="00C272E8" w:rsidRDefault="00603F83" w:rsidP="00025EEB">
      <w:pPr>
        <w:jc w:val="both"/>
        <w:rPr>
          <w:sz w:val="24"/>
          <w:lang w:val="ro-RO"/>
        </w:rPr>
      </w:pPr>
      <w:r>
        <w:rPr>
          <w:sz w:val="24"/>
          <w:lang w:val="ro-RO"/>
        </w:rPr>
        <w:lastRenderedPageBreak/>
        <w:t xml:space="preserve">  </w:t>
      </w:r>
      <w:r w:rsidR="00C272E8">
        <w:rPr>
          <w:sz w:val="24"/>
          <w:lang w:val="ro-RO"/>
        </w:rPr>
        <w:t>Art.</w:t>
      </w:r>
      <w:r w:rsidR="00124959">
        <w:rPr>
          <w:sz w:val="24"/>
          <w:lang w:val="ro-RO"/>
        </w:rPr>
        <w:t>1</w:t>
      </w:r>
      <w:r w:rsidR="00C272E8">
        <w:rPr>
          <w:sz w:val="24"/>
          <w:lang w:val="ro-RO"/>
        </w:rPr>
        <w:t xml:space="preserve">  Evaluarea elevilor se face ritmic, pe tot parcursul anului şcolar în cadrul lecţiilor şi altor forme de activitate didactică prin examinări orale, extemporale, teste, probe practice, teze şi alte lucrări scrise efectuate de către elevi în timpul semestrului.</w:t>
      </w:r>
    </w:p>
    <w:p w:rsidR="00C272E8" w:rsidRDefault="00603F83" w:rsidP="00025EEB">
      <w:pPr>
        <w:jc w:val="both"/>
        <w:rPr>
          <w:sz w:val="24"/>
          <w:lang w:val="ro-RO"/>
        </w:rPr>
      </w:pPr>
      <w:r>
        <w:rPr>
          <w:sz w:val="24"/>
          <w:lang w:val="ro-RO"/>
        </w:rPr>
        <w:t xml:space="preserve">  Art.2</w:t>
      </w:r>
      <w:r w:rsidR="00C272E8">
        <w:rPr>
          <w:sz w:val="24"/>
          <w:lang w:val="ro-RO"/>
        </w:rPr>
        <w:t xml:space="preserve"> Evaluarea competenţelor unui elev la o </w:t>
      </w:r>
      <w:r>
        <w:rPr>
          <w:sz w:val="24"/>
          <w:lang w:val="ro-RO"/>
        </w:rPr>
        <w:t xml:space="preserve">unitate </w:t>
      </w:r>
      <w:r w:rsidR="00C272E8">
        <w:rPr>
          <w:sz w:val="24"/>
          <w:lang w:val="ro-RO"/>
        </w:rPr>
        <w:t>de studiu presupune sarcini care solicită  cunoaştere, aplicare, analiză, sinteză, evaluare (atitudinea faţă de cele învăţate) şi situaţii de  integrare.</w:t>
      </w:r>
    </w:p>
    <w:p w:rsidR="00C272E8" w:rsidRPr="007D4D79" w:rsidRDefault="00603F83" w:rsidP="00025EEB">
      <w:pPr>
        <w:pStyle w:val="a3"/>
        <w:rPr>
          <w:sz w:val="24"/>
          <w:szCs w:val="24"/>
        </w:rPr>
      </w:pPr>
      <w:r>
        <w:rPr>
          <w:sz w:val="24"/>
          <w:szCs w:val="24"/>
        </w:rPr>
        <w:t xml:space="preserve">  Art.3</w:t>
      </w:r>
      <w:r w:rsidR="00C272E8" w:rsidRPr="007D4D79">
        <w:rPr>
          <w:sz w:val="24"/>
          <w:szCs w:val="24"/>
        </w:rPr>
        <w:t xml:space="preserve"> </w:t>
      </w:r>
      <w:r w:rsidR="00C272E8" w:rsidRPr="007D4D79">
        <w:rPr>
          <w:i/>
          <w:sz w:val="24"/>
          <w:szCs w:val="24"/>
        </w:rPr>
        <w:t>Evaluarea iniţială</w:t>
      </w:r>
      <w:r w:rsidR="00C272E8">
        <w:rPr>
          <w:sz w:val="24"/>
          <w:szCs w:val="24"/>
        </w:rPr>
        <w:t xml:space="preserve"> a elev</w:t>
      </w:r>
      <w:r w:rsidR="00C272E8" w:rsidRPr="007D4D79">
        <w:rPr>
          <w:sz w:val="24"/>
          <w:szCs w:val="24"/>
        </w:rPr>
        <w:t>ilor la începutul unui curs/an/semestru este obligatorie</w:t>
      </w:r>
      <w:r w:rsidR="00C272E8">
        <w:rPr>
          <w:sz w:val="24"/>
          <w:szCs w:val="24"/>
        </w:rPr>
        <w:t>.</w:t>
      </w:r>
    </w:p>
    <w:p w:rsidR="00C272E8" w:rsidRPr="007D4D79" w:rsidRDefault="00C272E8" w:rsidP="00025EEB">
      <w:pPr>
        <w:numPr>
          <w:ilvl w:val="0"/>
          <w:numId w:val="3"/>
        </w:numPr>
        <w:jc w:val="both"/>
        <w:rPr>
          <w:sz w:val="24"/>
          <w:szCs w:val="24"/>
          <w:lang w:val="ro-RO"/>
        </w:rPr>
      </w:pPr>
      <w:r w:rsidRPr="007D4D79">
        <w:rPr>
          <w:sz w:val="24"/>
          <w:szCs w:val="24"/>
          <w:lang w:val="ro-RO"/>
        </w:rPr>
        <w:t xml:space="preserve">Analiza rezultatelor acestei evaluări se va discuta la: catedră (pentru elaborarea programelor compensatorii), </w:t>
      </w:r>
      <w:smartTag w:uri="urn:schemas-microsoft-com:office:smarttags" w:element="PersonName">
        <w:smartTagPr>
          <w:attr w:name="ProductID" w:val="la Consiliul"/>
        </w:smartTagPr>
        <w:r w:rsidRPr="007D4D79">
          <w:rPr>
            <w:sz w:val="24"/>
            <w:szCs w:val="24"/>
            <w:lang w:val="ro-RO"/>
          </w:rPr>
          <w:t>la Consiliul</w:t>
        </w:r>
      </w:smartTag>
      <w:r w:rsidRPr="007D4D79">
        <w:rPr>
          <w:sz w:val="24"/>
          <w:szCs w:val="24"/>
          <w:lang w:val="ro-RO"/>
        </w:rPr>
        <w:t xml:space="preserve"> administrativ (pentru informare), </w:t>
      </w:r>
      <w:smartTag w:uri="urn:schemas-microsoft-com:office:smarttags" w:element="PersonName">
        <w:smartTagPr>
          <w:attr w:name="ProductID" w:val="la Consiliul"/>
        </w:smartTagPr>
        <w:r w:rsidRPr="007D4D79">
          <w:rPr>
            <w:sz w:val="24"/>
            <w:szCs w:val="24"/>
            <w:lang w:val="ro-RO"/>
          </w:rPr>
          <w:t>la Consiliul</w:t>
        </w:r>
      </w:smartTag>
      <w:r w:rsidRPr="007D4D79">
        <w:rPr>
          <w:sz w:val="24"/>
          <w:szCs w:val="24"/>
          <w:lang w:val="ro-RO"/>
        </w:rPr>
        <w:t xml:space="preserve"> metodic (pentru elaborarea altor măsuri şi prezentarea/analiza programelor compensatorii), </w:t>
      </w:r>
      <w:smartTag w:uri="urn:schemas-microsoft-com:office:smarttags" w:element="PersonName">
        <w:smartTagPr>
          <w:attr w:name="ProductID" w:val="la Consiliul"/>
        </w:smartTagPr>
        <w:r w:rsidRPr="007D4D79">
          <w:rPr>
            <w:sz w:val="24"/>
            <w:szCs w:val="24"/>
            <w:lang w:val="ro-RO"/>
          </w:rPr>
          <w:t>la Consiliul</w:t>
        </w:r>
      </w:smartTag>
      <w:r>
        <w:rPr>
          <w:sz w:val="24"/>
          <w:szCs w:val="24"/>
          <w:lang w:val="ro-RO"/>
        </w:rPr>
        <w:t xml:space="preserve"> pedagogic (pentru aprobare).</w:t>
      </w:r>
    </w:p>
    <w:p w:rsidR="00C272E8" w:rsidRPr="007D4D79" w:rsidRDefault="00C272E8" w:rsidP="00025EEB">
      <w:pPr>
        <w:numPr>
          <w:ilvl w:val="0"/>
          <w:numId w:val="3"/>
        </w:numPr>
        <w:jc w:val="both"/>
        <w:rPr>
          <w:sz w:val="24"/>
          <w:szCs w:val="24"/>
          <w:lang w:val="ro-RO"/>
        </w:rPr>
      </w:pPr>
      <w:r w:rsidRPr="007D4D79">
        <w:rPr>
          <w:sz w:val="24"/>
          <w:szCs w:val="24"/>
          <w:lang w:val="ro-RO"/>
        </w:rPr>
        <w:t>La fiecare oră să se facă evaluarea iniţială, controlul temei de acasă, motivaţie şi crearea condiţiilor prealab</w:t>
      </w:r>
      <w:r>
        <w:rPr>
          <w:sz w:val="24"/>
          <w:szCs w:val="24"/>
          <w:lang w:val="ro-RO"/>
        </w:rPr>
        <w:t>ile  pentru studierea temei noi.</w:t>
      </w:r>
    </w:p>
    <w:p w:rsidR="00C272E8" w:rsidRPr="007D4D79" w:rsidRDefault="00C272E8" w:rsidP="00025EEB">
      <w:pPr>
        <w:numPr>
          <w:ilvl w:val="0"/>
          <w:numId w:val="3"/>
        </w:numPr>
        <w:jc w:val="both"/>
        <w:rPr>
          <w:sz w:val="24"/>
          <w:szCs w:val="24"/>
          <w:lang w:val="ro-RO"/>
        </w:rPr>
      </w:pPr>
      <w:r w:rsidRPr="007D4D79">
        <w:rPr>
          <w:sz w:val="24"/>
          <w:szCs w:val="24"/>
          <w:lang w:val="ro-RO"/>
        </w:rPr>
        <w:t>Rezul</w:t>
      </w:r>
      <w:r>
        <w:rPr>
          <w:sz w:val="24"/>
          <w:szCs w:val="24"/>
          <w:lang w:val="ro-RO"/>
        </w:rPr>
        <w:t>tatele evaluării iniţiale vor fi comunicate elev</w:t>
      </w:r>
      <w:r w:rsidRPr="007D4D79">
        <w:rPr>
          <w:sz w:val="24"/>
          <w:szCs w:val="24"/>
          <w:lang w:val="ro-RO"/>
        </w:rPr>
        <w:t>ilor</w:t>
      </w:r>
      <w:r>
        <w:rPr>
          <w:sz w:val="24"/>
          <w:szCs w:val="24"/>
          <w:lang w:val="ro-RO"/>
        </w:rPr>
        <w:t xml:space="preserve"> la general, fără personalizări.</w:t>
      </w:r>
    </w:p>
    <w:p w:rsidR="00C272E8" w:rsidRPr="007D4D79" w:rsidRDefault="00C272E8" w:rsidP="00025EEB">
      <w:pPr>
        <w:numPr>
          <w:ilvl w:val="0"/>
          <w:numId w:val="3"/>
        </w:numPr>
        <w:jc w:val="both"/>
        <w:rPr>
          <w:sz w:val="24"/>
          <w:szCs w:val="24"/>
          <w:lang w:val="ro-RO"/>
        </w:rPr>
      </w:pPr>
      <w:r w:rsidRPr="007D4D79">
        <w:rPr>
          <w:sz w:val="24"/>
          <w:szCs w:val="24"/>
          <w:lang w:val="ro-RO"/>
        </w:rPr>
        <w:t xml:space="preserve">Modalitatea de evaluare </w:t>
      </w:r>
      <w:r>
        <w:rPr>
          <w:sz w:val="24"/>
          <w:szCs w:val="24"/>
          <w:lang w:val="ro-RO"/>
        </w:rPr>
        <w:t xml:space="preserve">iniţială </w:t>
      </w:r>
      <w:r w:rsidRPr="007D4D79">
        <w:rPr>
          <w:sz w:val="24"/>
          <w:szCs w:val="24"/>
          <w:lang w:val="ro-RO"/>
        </w:rPr>
        <w:t>rămîne la discreţia profesorului.</w:t>
      </w:r>
    </w:p>
    <w:p w:rsidR="00C272E8" w:rsidRDefault="00603F83" w:rsidP="00124959">
      <w:pPr>
        <w:pStyle w:val="2"/>
        <w:jc w:val="both"/>
        <w:rPr>
          <w:sz w:val="24"/>
          <w:szCs w:val="24"/>
        </w:rPr>
      </w:pPr>
      <w:r>
        <w:rPr>
          <w:sz w:val="24"/>
          <w:szCs w:val="24"/>
        </w:rPr>
        <w:t xml:space="preserve">  Art.4 </w:t>
      </w:r>
      <w:r w:rsidR="00C272E8" w:rsidRPr="007D4D79">
        <w:rPr>
          <w:sz w:val="24"/>
          <w:szCs w:val="24"/>
        </w:rPr>
        <w:t xml:space="preserve">Pentru eficientizarea </w:t>
      </w:r>
      <w:r w:rsidR="00C272E8" w:rsidRPr="007D4D79">
        <w:rPr>
          <w:i/>
          <w:sz w:val="24"/>
          <w:szCs w:val="24"/>
        </w:rPr>
        <w:t>evaluării formative</w:t>
      </w:r>
      <w:r w:rsidR="00C272E8" w:rsidRPr="007D4D79">
        <w:rPr>
          <w:sz w:val="24"/>
          <w:szCs w:val="24"/>
        </w:rPr>
        <w:t xml:space="preserve"> procesul </w:t>
      </w:r>
      <w:r w:rsidR="00C272E8">
        <w:rPr>
          <w:sz w:val="24"/>
          <w:szCs w:val="24"/>
        </w:rPr>
        <w:t>educaţional</w:t>
      </w:r>
      <w:r w:rsidR="00C272E8" w:rsidRPr="007D4D79">
        <w:rPr>
          <w:sz w:val="24"/>
          <w:szCs w:val="24"/>
        </w:rPr>
        <w:t xml:space="preserve"> </w:t>
      </w:r>
      <w:r w:rsidR="00C272E8">
        <w:rPr>
          <w:sz w:val="24"/>
          <w:szCs w:val="24"/>
        </w:rPr>
        <w:t>va fi organizat în aşa mod, încît  fiecare elev</w:t>
      </w:r>
      <w:r w:rsidR="00C272E8" w:rsidRPr="007D4D79">
        <w:rPr>
          <w:sz w:val="24"/>
          <w:szCs w:val="24"/>
        </w:rPr>
        <w:t xml:space="preserve"> să acumuleze </w:t>
      </w:r>
      <w:r w:rsidR="00C272E8" w:rsidRPr="007D4D79">
        <w:rPr>
          <w:i/>
          <w:sz w:val="24"/>
          <w:szCs w:val="24"/>
        </w:rPr>
        <w:t xml:space="preserve">minimum 3 note curente  pentru aproximativ 16 </w:t>
      </w:r>
      <w:r w:rsidR="00C272E8">
        <w:rPr>
          <w:i/>
          <w:sz w:val="24"/>
          <w:szCs w:val="24"/>
        </w:rPr>
        <w:t>perechi</w:t>
      </w:r>
      <w:r w:rsidR="00C272E8">
        <w:rPr>
          <w:sz w:val="24"/>
          <w:szCs w:val="24"/>
        </w:rPr>
        <w:t>.</w:t>
      </w:r>
    </w:p>
    <w:p w:rsidR="00DA621E" w:rsidRDefault="00603F83" w:rsidP="00DA621E">
      <w:pPr>
        <w:jc w:val="both"/>
        <w:rPr>
          <w:sz w:val="24"/>
          <w:szCs w:val="24"/>
          <w:highlight w:val="yellow"/>
          <w:lang w:val="ro-RO"/>
        </w:rPr>
      </w:pPr>
      <w:r>
        <w:rPr>
          <w:sz w:val="24"/>
          <w:szCs w:val="24"/>
          <w:lang w:val="ro-RO"/>
        </w:rPr>
        <w:t xml:space="preserve">  Art.5</w:t>
      </w:r>
      <w:r w:rsidR="00C272E8">
        <w:rPr>
          <w:sz w:val="24"/>
          <w:szCs w:val="24"/>
          <w:lang w:val="ro-RO"/>
        </w:rPr>
        <w:t xml:space="preserve"> În proiectarea anuală la </w:t>
      </w:r>
      <w:r>
        <w:rPr>
          <w:sz w:val="24"/>
          <w:szCs w:val="24"/>
          <w:lang w:val="ro-RO"/>
        </w:rPr>
        <w:t xml:space="preserve">unitățile </w:t>
      </w:r>
      <w:r w:rsidR="00C272E8">
        <w:rPr>
          <w:sz w:val="24"/>
          <w:szCs w:val="24"/>
          <w:lang w:val="ro-RO"/>
        </w:rPr>
        <w:t>de studiu v</w:t>
      </w:r>
      <w:r w:rsidR="00C272E8" w:rsidRPr="007D4D79">
        <w:rPr>
          <w:sz w:val="24"/>
          <w:szCs w:val="24"/>
          <w:lang w:val="ro-RO"/>
        </w:rPr>
        <w:t xml:space="preserve">or fi planificate şi </w:t>
      </w:r>
      <w:r w:rsidR="00C272E8">
        <w:rPr>
          <w:sz w:val="24"/>
          <w:szCs w:val="24"/>
          <w:lang w:val="ro-RO"/>
        </w:rPr>
        <w:t xml:space="preserve">în timpul semestrului realizate </w:t>
      </w:r>
      <w:r w:rsidR="00C272E8" w:rsidRPr="007D4D79">
        <w:rPr>
          <w:sz w:val="24"/>
          <w:szCs w:val="24"/>
          <w:lang w:val="ro-RO"/>
        </w:rPr>
        <w:t xml:space="preserve"> </w:t>
      </w:r>
      <w:r w:rsidR="00C272E8" w:rsidRPr="007D4D79">
        <w:rPr>
          <w:i/>
          <w:sz w:val="24"/>
          <w:szCs w:val="24"/>
          <w:lang w:val="ro-RO"/>
        </w:rPr>
        <w:t xml:space="preserve">minimum </w:t>
      </w:r>
      <w:r w:rsidR="00C272E8">
        <w:rPr>
          <w:i/>
          <w:sz w:val="24"/>
          <w:szCs w:val="24"/>
          <w:lang w:val="ro-RO"/>
        </w:rPr>
        <w:t>două</w:t>
      </w:r>
      <w:r w:rsidR="00C272E8" w:rsidRPr="007D4D79">
        <w:rPr>
          <w:i/>
          <w:sz w:val="24"/>
          <w:szCs w:val="24"/>
          <w:lang w:val="ro-RO"/>
        </w:rPr>
        <w:t xml:space="preserve"> lucrări de evaluare formativă</w:t>
      </w:r>
      <w:r w:rsidR="00C272E8" w:rsidRPr="007D4D79">
        <w:rPr>
          <w:sz w:val="24"/>
          <w:szCs w:val="24"/>
          <w:lang w:val="ro-RO"/>
        </w:rPr>
        <w:t xml:space="preserve"> </w:t>
      </w:r>
      <w:r w:rsidR="00C272E8" w:rsidRPr="00AC36F6">
        <w:rPr>
          <w:i/>
          <w:sz w:val="24"/>
          <w:szCs w:val="24"/>
          <w:lang w:val="ro-RO"/>
        </w:rPr>
        <w:t>pentru 16 perechi</w:t>
      </w:r>
      <w:r w:rsidR="00C272E8">
        <w:rPr>
          <w:i/>
          <w:sz w:val="24"/>
          <w:szCs w:val="24"/>
          <w:lang w:val="ro-RO"/>
        </w:rPr>
        <w:t xml:space="preserve"> (</w:t>
      </w:r>
      <w:r w:rsidR="00C272E8">
        <w:rPr>
          <w:i/>
          <w:sz w:val="24"/>
          <w:szCs w:val="24"/>
          <w:u w:val="single"/>
          <w:lang w:val="ro-RO"/>
        </w:rPr>
        <w:t>dacă numărul de perechi este mai mare profesorul decide cîte evaluări va planifica, dar nu mai puţin de trei</w:t>
      </w:r>
      <w:r w:rsidR="00C272E8">
        <w:rPr>
          <w:i/>
          <w:sz w:val="24"/>
          <w:szCs w:val="24"/>
          <w:lang w:val="ro-RO"/>
        </w:rPr>
        <w:t>).</w:t>
      </w:r>
    </w:p>
    <w:p w:rsidR="00163BA4" w:rsidRDefault="00163BA4" w:rsidP="0026549B">
      <w:pPr>
        <w:ind w:firstLine="708"/>
        <w:jc w:val="both"/>
        <w:rPr>
          <w:sz w:val="24"/>
          <w:szCs w:val="24"/>
          <w:lang w:val="ro-RO"/>
        </w:rPr>
      </w:pPr>
      <w:r w:rsidRPr="001D1F77">
        <w:rPr>
          <w:sz w:val="24"/>
          <w:szCs w:val="24"/>
          <w:lang w:val="ro-RO"/>
        </w:rPr>
        <w:t>În caz de absenţă la evaluare elevul este obligat să recupereze lucrarea de evaluare la orele de consultaţii</w:t>
      </w:r>
      <w:r w:rsidR="00897E3F" w:rsidRPr="001D1F77">
        <w:rPr>
          <w:sz w:val="24"/>
          <w:szCs w:val="24"/>
          <w:lang w:val="ro-RO"/>
        </w:rPr>
        <w:t>.</w:t>
      </w:r>
      <w:r w:rsidRPr="001D1F77">
        <w:rPr>
          <w:sz w:val="24"/>
          <w:szCs w:val="24"/>
          <w:lang w:val="ro-RO"/>
        </w:rPr>
        <w:t xml:space="preserve"> </w:t>
      </w:r>
      <w:r w:rsidR="00897E3F" w:rsidRPr="001D1F77">
        <w:rPr>
          <w:sz w:val="24"/>
          <w:szCs w:val="24"/>
          <w:lang w:val="ro-RO"/>
        </w:rPr>
        <w:t>Notele negative</w:t>
      </w:r>
      <w:r w:rsidR="00D57919" w:rsidRPr="001D1F77">
        <w:rPr>
          <w:sz w:val="24"/>
          <w:szCs w:val="24"/>
          <w:lang w:val="ro-RO"/>
        </w:rPr>
        <w:t xml:space="preserve"> de la lucrare</w:t>
      </w:r>
      <w:r w:rsidR="00897E3F" w:rsidRPr="001D1F77">
        <w:rPr>
          <w:sz w:val="24"/>
          <w:szCs w:val="24"/>
          <w:lang w:val="ro-RO"/>
        </w:rPr>
        <w:t xml:space="preserve"> deasemeni pot fi recuperate la orele de consultaţii</w:t>
      </w:r>
      <w:r w:rsidRPr="001D1F77">
        <w:rPr>
          <w:sz w:val="24"/>
          <w:szCs w:val="24"/>
          <w:lang w:val="ro-RO"/>
        </w:rPr>
        <w:t>.</w:t>
      </w:r>
    </w:p>
    <w:p w:rsidR="00C272E8" w:rsidRPr="007D4D79" w:rsidRDefault="00C272E8" w:rsidP="0026549B">
      <w:pPr>
        <w:ind w:firstLine="708"/>
        <w:jc w:val="both"/>
        <w:rPr>
          <w:sz w:val="24"/>
          <w:szCs w:val="24"/>
          <w:lang w:val="ro-RO"/>
        </w:rPr>
      </w:pPr>
      <w:r w:rsidRPr="007D4D79">
        <w:rPr>
          <w:sz w:val="24"/>
          <w:szCs w:val="24"/>
          <w:lang w:val="ro-RO"/>
        </w:rPr>
        <w:t>În caz de note negative</w:t>
      </w:r>
      <w:r>
        <w:rPr>
          <w:sz w:val="24"/>
          <w:szCs w:val="24"/>
          <w:lang w:val="ro-RO"/>
        </w:rPr>
        <w:t>, sau absenţă la evaluare</w:t>
      </w:r>
      <w:r w:rsidR="00163BA4">
        <w:rPr>
          <w:sz w:val="24"/>
          <w:szCs w:val="24"/>
          <w:lang w:val="ro-RO"/>
        </w:rPr>
        <w:t xml:space="preserve"> </w:t>
      </w:r>
      <w:r w:rsidRPr="007D4D79">
        <w:rPr>
          <w:sz w:val="24"/>
          <w:szCs w:val="24"/>
          <w:lang w:val="ro-RO"/>
        </w:rPr>
        <w:t>î</w:t>
      </w:r>
      <w:r>
        <w:rPr>
          <w:sz w:val="24"/>
          <w:szCs w:val="24"/>
          <w:lang w:val="ro-RO"/>
        </w:rPr>
        <w:t xml:space="preserve">n registru să fie rezervat </w:t>
      </w:r>
      <w:r w:rsidRPr="00AC36F6">
        <w:rPr>
          <w:i/>
          <w:sz w:val="24"/>
          <w:szCs w:val="24"/>
          <w:lang w:val="ro-RO"/>
        </w:rPr>
        <w:t>spaţiu pentru corecţii,</w:t>
      </w:r>
      <w:r w:rsidRPr="007D4D79">
        <w:rPr>
          <w:sz w:val="24"/>
          <w:szCs w:val="24"/>
          <w:lang w:val="ro-RO"/>
        </w:rPr>
        <w:t xml:space="preserve"> </w:t>
      </w:r>
      <w:r w:rsidRPr="00AC36F6">
        <w:rPr>
          <w:i/>
          <w:sz w:val="24"/>
          <w:szCs w:val="24"/>
          <w:lang w:val="ro-RO"/>
        </w:rPr>
        <w:t>imediat după evaluare</w:t>
      </w:r>
      <w:r>
        <w:rPr>
          <w:i/>
          <w:sz w:val="24"/>
          <w:szCs w:val="24"/>
          <w:lang w:val="ro-RO"/>
        </w:rPr>
        <w:t xml:space="preserve"> şi în căsuţa respectivă să fie scris Corecţii</w:t>
      </w:r>
      <w:r w:rsidRPr="00AC36F6">
        <w:rPr>
          <w:i/>
          <w:sz w:val="24"/>
          <w:szCs w:val="24"/>
          <w:lang w:val="ro-RO"/>
        </w:rPr>
        <w:t>.</w:t>
      </w:r>
    </w:p>
    <w:p w:rsidR="00603F83" w:rsidRDefault="00603F83" w:rsidP="00603F83">
      <w:pPr>
        <w:jc w:val="both"/>
        <w:rPr>
          <w:sz w:val="24"/>
          <w:szCs w:val="24"/>
          <w:lang w:val="ro-RO"/>
        </w:rPr>
      </w:pPr>
      <w:r>
        <w:rPr>
          <w:sz w:val="24"/>
          <w:szCs w:val="24"/>
          <w:lang w:val="ro-RO"/>
        </w:rPr>
        <w:t xml:space="preserve">  Art.6 </w:t>
      </w:r>
      <w:r w:rsidR="00C272E8" w:rsidRPr="007D4D79">
        <w:rPr>
          <w:sz w:val="24"/>
          <w:szCs w:val="24"/>
          <w:lang w:val="ro-RO"/>
        </w:rPr>
        <w:t>Pentru evaluarea formativă şi acumularea de note curente pot fi utilizate: Răspunsuri orale;</w:t>
      </w:r>
      <w:r w:rsidR="00C272E8">
        <w:rPr>
          <w:sz w:val="24"/>
          <w:szCs w:val="24"/>
          <w:lang w:val="ro-RO"/>
        </w:rPr>
        <w:t xml:space="preserve"> </w:t>
      </w:r>
      <w:r w:rsidR="00C272E8" w:rsidRPr="007D4D79">
        <w:rPr>
          <w:sz w:val="24"/>
          <w:szCs w:val="24"/>
          <w:lang w:val="ro-RO"/>
        </w:rPr>
        <w:t>Exerciţii, probleme, calcule, măsurări;</w:t>
      </w:r>
      <w:r w:rsidR="00C272E8">
        <w:rPr>
          <w:sz w:val="24"/>
          <w:szCs w:val="24"/>
          <w:lang w:val="ro-RO"/>
        </w:rPr>
        <w:t xml:space="preserve"> </w:t>
      </w:r>
      <w:r w:rsidR="00C272E8" w:rsidRPr="007D4D79">
        <w:rPr>
          <w:sz w:val="24"/>
          <w:szCs w:val="24"/>
          <w:lang w:val="ro-RO"/>
        </w:rPr>
        <w:t>Studii de caz;</w:t>
      </w:r>
      <w:r w:rsidR="00C272E8">
        <w:rPr>
          <w:sz w:val="24"/>
          <w:szCs w:val="24"/>
          <w:lang w:val="ro-RO"/>
        </w:rPr>
        <w:t xml:space="preserve"> </w:t>
      </w:r>
      <w:r w:rsidR="00C272E8" w:rsidRPr="007D4D79">
        <w:rPr>
          <w:sz w:val="24"/>
          <w:szCs w:val="24"/>
          <w:lang w:val="ro-RO"/>
        </w:rPr>
        <w:t>Referate;</w:t>
      </w:r>
      <w:r w:rsidR="00C272E8">
        <w:rPr>
          <w:sz w:val="24"/>
          <w:szCs w:val="24"/>
          <w:lang w:val="ro-RO"/>
        </w:rPr>
        <w:t xml:space="preserve"> </w:t>
      </w:r>
      <w:r w:rsidR="00C272E8" w:rsidRPr="007D4D79">
        <w:rPr>
          <w:sz w:val="24"/>
          <w:szCs w:val="24"/>
          <w:lang w:val="ro-RO"/>
        </w:rPr>
        <w:t>Machete;</w:t>
      </w:r>
      <w:r w:rsidR="00C272E8">
        <w:rPr>
          <w:sz w:val="24"/>
          <w:szCs w:val="24"/>
          <w:lang w:val="ro-RO"/>
        </w:rPr>
        <w:t xml:space="preserve"> </w:t>
      </w:r>
      <w:r w:rsidR="00C272E8" w:rsidRPr="007D4D79">
        <w:rPr>
          <w:sz w:val="24"/>
          <w:szCs w:val="24"/>
          <w:lang w:val="ro-RO"/>
        </w:rPr>
        <w:t>Excursii;</w:t>
      </w:r>
      <w:r w:rsidR="00C272E8">
        <w:rPr>
          <w:sz w:val="24"/>
          <w:szCs w:val="24"/>
          <w:lang w:val="ro-RO"/>
        </w:rPr>
        <w:t xml:space="preserve"> </w:t>
      </w:r>
      <w:r w:rsidR="00C272E8" w:rsidRPr="007D4D79">
        <w:rPr>
          <w:sz w:val="24"/>
          <w:szCs w:val="24"/>
          <w:lang w:val="ro-RO"/>
        </w:rPr>
        <w:t>Cercetări;</w:t>
      </w:r>
      <w:r w:rsidR="00C272E8">
        <w:rPr>
          <w:sz w:val="24"/>
          <w:szCs w:val="24"/>
          <w:lang w:val="ro-RO"/>
        </w:rPr>
        <w:t xml:space="preserve"> </w:t>
      </w:r>
      <w:r w:rsidR="00C272E8" w:rsidRPr="007D4D79">
        <w:rPr>
          <w:sz w:val="24"/>
          <w:szCs w:val="24"/>
          <w:lang w:val="ro-RO"/>
        </w:rPr>
        <w:t>Desene;</w:t>
      </w:r>
      <w:r w:rsidR="00C272E8">
        <w:rPr>
          <w:sz w:val="24"/>
          <w:szCs w:val="24"/>
          <w:lang w:val="ro-RO"/>
        </w:rPr>
        <w:t xml:space="preserve"> </w:t>
      </w:r>
      <w:r w:rsidR="00C272E8" w:rsidRPr="007D4D79">
        <w:rPr>
          <w:sz w:val="24"/>
          <w:szCs w:val="24"/>
          <w:lang w:val="ro-RO"/>
        </w:rPr>
        <w:t>Lucrări;</w:t>
      </w:r>
      <w:r w:rsidR="00C272E8">
        <w:rPr>
          <w:sz w:val="24"/>
          <w:szCs w:val="24"/>
          <w:lang w:val="ro-RO"/>
        </w:rPr>
        <w:t xml:space="preserve"> </w:t>
      </w:r>
      <w:r w:rsidR="00C272E8" w:rsidRPr="007D4D79">
        <w:rPr>
          <w:sz w:val="24"/>
          <w:szCs w:val="24"/>
          <w:lang w:val="ro-RO"/>
        </w:rPr>
        <w:t>Evaluări reciproce;</w:t>
      </w:r>
      <w:r w:rsidR="00C272E8">
        <w:rPr>
          <w:sz w:val="24"/>
          <w:szCs w:val="24"/>
          <w:lang w:val="ro-RO"/>
        </w:rPr>
        <w:t xml:space="preserve"> </w:t>
      </w:r>
      <w:r w:rsidR="00C272E8" w:rsidRPr="007D4D79">
        <w:rPr>
          <w:sz w:val="24"/>
          <w:szCs w:val="24"/>
          <w:lang w:val="ro-RO"/>
        </w:rPr>
        <w:t>Autoevaluări etc.</w:t>
      </w:r>
    </w:p>
    <w:p w:rsidR="00C272E8" w:rsidRPr="007D4D79" w:rsidRDefault="00603F83" w:rsidP="00603F83">
      <w:pPr>
        <w:jc w:val="both"/>
        <w:rPr>
          <w:sz w:val="24"/>
          <w:szCs w:val="24"/>
          <w:lang w:val="ro-RO"/>
        </w:rPr>
      </w:pPr>
      <w:r>
        <w:rPr>
          <w:sz w:val="24"/>
          <w:szCs w:val="24"/>
          <w:lang w:val="ro-RO"/>
        </w:rPr>
        <w:t xml:space="preserve">   Art.7 </w:t>
      </w:r>
      <w:r w:rsidR="00C272E8" w:rsidRPr="007D4D79">
        <w:rPr>
          <w:sz w:val="24"/>
          <w:szCs w:val="24"/>
          <w:lang w:val="ro-RO"/>
        </w:rPr>
        <w:t>Pentru acumularea notelor la evaluări obligatorii se pot utiliza:</w:t>
      </w:r>
      <w:r w:rsidR="00C272E8">
        <w:rPr>
          <w:sz w:val="24"/>
          <w:szCs w:val="24"/>
          <w:lang w:val="ro-RO"/>
        </w:rPr>
        <w:t xml:space="preserve"> </w:t>
      </w:r>
      <w:r w:rsidR="00C272E8" w:rsidRPr="007D4D79">
        <w:rPr>
          <w:sz w:val="24"/>
          <w:szCs w:val="24"/>
          <w:lang w:val="ro-RO"/>
        </w:rPr>
        <w:t>Dări de seamă;</w:t>
      </w:r>
      <w:r w:rsidR="00C272E8">
        <w:rPr>
          <w:sz w:val="24"/>
          <w:szCs w:val="24"/>
          <w:lang w:val="ro-RO"/>
        </w:rPr>
        <w:t xml:space="preserve"> </w:t>
      </w:r>
      <w:r w:rsidR="00C272E8" w:rsidRPr="007D4D79">
        <w:rPr>
          <w:sz w:val="24"/>
          <w:szCs w:val="24"/>
          <w:lang w:val="ro-RO"/>
        </w:rPr>
        <w:t>Referate;</w:t>
      </w:r>
      <w:r w:rsidR="00C272E8">
        <w:rPr>
          <w:sz w:val="24"/>
          <w:szCs w:val="24"/>
          <w:lang w:val="ro-RO"/>
        </w:rPr>
        <w:t xml:space="preserve"> </w:t>
      </w:r>
      <w:r w:rsidR="00C272E8" w:rsidRPr="007D4D79">
        <w:rPr>
          <w:sz w:val="24"/>
          <w:szCs w:val="24"/>
          <w:lang w:val="ro-RO"/>
        </w:rPr>
        <w:t>Excursii;</w:t>
      </w:r>
      <w:r w:rsidR="00C272E8">
        <w:rPr>
          <w:sz w:val="24"/>
          <w:szCs w:val="24"/>
          <w:lang w:val="ro-RO"/>
        </w:rPr>
        <w:t xml:space="preserve"> </w:t>
      </w:r>
      <w:r w:rsidR="00C272E8" w:rsidRPr="007D4D79">
        <w:rPr>
          <w:sz w:val="24"/>
          <w:szCs w:val="24"/>
          <w:lang w:val="ro-RO"/>
        </w:rPr>
        <w:t>Teste;</w:t>
      </w:r>
      <w:r w:rsidR="00C272E8">
        <w:rPr>
          <w:sz w:val="24"/>
          <w:szCs w:val="24"/>
          <w:lang w:val="ro-RO"/>
        </w:rPr>
        <w:t xml:space="preserve"> </w:t>
      </w:r>
      <w:r w:rsidR="00C272E8" w:rsidRPr="007D4D79">
        <w:rPr>
          <w:sz w:val="24"/>
          <w:szCs w:val="24"/>
          <w:lang w:val="ro-RO"/>
        </w:rPr>
        <w:t>Machete;</w:t>
      </w:r>
      <w:r w:rsidR="00C272E8">
        <w:rPr>
          <w:sz w:val="24"/>
          <w:szCs w:val="24"/>
          <w:lang w:val="ro-RO"/>
        </w:rPr>
        <w:t xml:space="preserve"> </w:t>
      </w:r>
      <w:r w:rsidR="00C272E8" w:rsidRPr="007D4D79">
        <w:rPr>
          <w:sz w:val="24"/>
          <w:szCs w:val="24"/>
          <w:lang w:val="ro-RO"/>
        </w:rPr>
        <w:t>Lucrări de evaluare;</w:t>
      </w:r>
      <w:r w:rsidR="00C272E8">
        <w:rPr>
          <w:sz w:val="24"/>
          <w:szCs w:val="24"/>
          <w:lang w:val="ro-RO"/>
        </w:rPr>
        <w:t xml:space="preserve"> </w:t>
      </w:r>
      <w:r w:rsidR="00C272E8" w:rsidRPr="007D4D79">
        <w:rPr>
          <w:sz w:val="24"/>
          <w:szCs w:val="24"/>
          <w:lang w:val="ro-RO"/>
        </w:rPr>
        <w:t>Lucrări de laborator;</w:t>
      </w:r>
      <w:r w:rsidR="00C272E8">
        <w:rPr>
          <w:sz w:val="24"/>
          <w:szCs w:val="24"/>
          <w:lang w:val="ro-RO"/>
        </w:rPr>
        <w:t xml:space="preserve"> </w:t>
      </w:r>
      <w:r w:rsidR="00C272E8" w:rsidRPr="007D4D79">
        <w:rPr>
          <w:sz w:val="24"/>
          <w:szCs w:val="24"/>
          <w:lang w:val="ro-RO"/>
        </w:rPr>
        <w:t xml:space="preserve">Desene etc. </w:t>
      </w:r>
    </w:p>
    <w:p w:rsidR="00C272E8" w:rsidRPr="007D4D79" w:rsidRDefault="00603F83" w:rsidP="00603F83">
      <w:pPr>
        <w:rPr>
          <w:sz w:val="24"/>
          <w:szCs w:val="24"/>
          <w:lang w:val="ro-RO"/>
        </w:rPr>
      </w:pPr>
      <w:r>
        <w:rPr>
          <w:sz w:val="24"/>
          <w:szCs w:val="24"/>
          <w:lang w:val="ro-RO"/>
        </w:rPr>
        <w:t xml:space="preserve">  Art.8</w:t>
      </w:r>
      <w:r w:rsidR="00897E3F" w:rsidRPr="001D1F77">
        <w:rPr>
          <w:sz w:val="24"/>
          <w:szCs w:val="24"/>
          <w:lang w:val="ro-RO"/>
        </w:rPr>
        <w:t xml:space="preserve"> </w:t>
      </w:r>
      <w:r w:rsidR="00897E3F" w:rsidRPr="001D1F77">
        <w:rPr>
          <w:b/>
          <w:sz w:val="24"/>
          <w:szCs w:val="24"/>
          <w:lang w:val="ro-RO"/>
        </w:rPr>
        <w:t>La disciplinele de cultură generală</w:t>
      </w:r>
      <w:r w:rsidR="00897E3F">
        <w:rPr>
          <w:sz w:val="24"/>
          <w:szCs w:val="24"/>
          <w:lang w:val="ro-RO"/>
        </w:rPr>
        <w:t xml:space="preserve"> n</w:t>
      </w:r>
      <w:r w:rsidR="00C272E8">
        <w:rPr>
          <w:sz w:val="24"/>
          <w:szCs w:val="24"/>
          <w:lang w:val="ro-RO"/>
        </w:rPr>
        <w:t>ota</w:t>
      </w:r>
      <w:r w:rsidR="00C272E8" w:rsidRPr="007D4D79">
        <w:rPr>
          <w:sz w:val="24"/>
          <w:szCs w:val="24"/>
          <w:lang w:val="ro-RO"/>
        </w:rPr>
        <w:t xml:space="preserve"> semes</w:t>
      </w:r>
      <w:r w:rsidR="00C272E8">
        <w:rPr>
          <w:sz w:val="24"/>
          <w:szCs w:val="24"/>
          <w:lang w:val="ro-RO"/>
        </w:rPr>
        <w:t>trială</w:t>
      </w:r>
      <w:r w:rsidR="00C272E8" w:rsidRPr="007D4D79">
        <w:rPr>
          <w:sz w:val="24"/>
          <w:szCs w:val="24"/>
          <w:lang w:val="ro-RO"/>
        </w:rPr>
        <w:t xml:space="preserve"> se </w:t>
      </w:r>
      <w:r w:rsidR="00C272E8">
        <w:rPr>
          <w:sz w:val="24"/>
          <w:szCs w:val="24"/>
          <w:lang w:val="ro-RO"/>
        </w:rPr>
        <w:t>va calcula</w:t>
      </w:r>
      <w:r w:rsidR="00C272E8" w:rsidRPr="007D4D79">
        <w:rPr>
          <w:sz w:val="24"/>
          <w:szCs w:val="24"/>
          <w:lang w:val="ro-RO"/>
        </w:rPr>
        <w:t xml:space="preserve"> în una din următoare</w:t>
      </w:r>
      <w:r w:rsidR="00C272E8">
        <w:rPr>
          <w:sz w:val="24"/>
          <w:szCs w:val="24"/>
          <w:lang w:val="ro-RO"/>
        </w:rPr>
        <w:t>le</w:t>
      </w:r>
      <w:r w:rsidR="00C272E8" w:rsidRPr="007D4D79">
        <w:rPr>
          <w:sz w:val="24"/>
          <w:szCs w:val="24"/>
          <w:lang w:val="ro-RO"/>
        </w:rPr>
        <w:t xml:space="preserve"> </w:t>
      </w:r>
      <w:r w:rsidR="00C272E8">
        <w:rPr>
          <w:sz w:val="24"/>
          <w:szCs w:val="24"/>
          <w:lang w:val="ro-RO"/>
        </w:rPr>
        <w:t>modalităţi</w:t>
      </w:r>
      <w:r w:rsidR="00C272E8" w:rsidRPr="007D4D79">
        <w:rPr>
          <w:sz w:val="24"/>
          <w:szCs w:val="24"/>
          <w:lang w:val="ro-RO"/>
        </w:rPr>
        <w:t>:</w:t>
      </w:r>
    </w:p>
    <w:p w:rsidR="00C272E8" w:rsidRPr="007D4D79" w:rsidRDefault="00C272E8" w:rsidP="000D1ADF">
      <w:pPr>
        <w:numPr>
          <w:ilvl w:val="1"/>
          <w:numId w:val="2"/>
        </w:numPr>
        <w:rPr>
          <w:sz w:val="24"/>
          <w:szCs w:val="24"/>
          <w:lang w:val="ro-RO"/>
        </w:rPr>
      </w:pPr>
      <w:r w:rsidRPr="007D4D79">
        <w:rPr>
          <w:sz w:val="24"/>
          <w:szCs w:val="24"/>
          <w:lang w:val="ro-RO"/>
        </w:rPr>
        <w:t xml:space="preserve">Media notelor curente şi a lucrărilor </w:t>
      </w:r>
      <w:r>
        <w:rPr>
          <w:sz w:val="24"/>
          <w:szCs w:val="24"/>
          <w:lang w:val="ro-RO"/>
        </w:rPr>
        <w:t xml:space="preserve">de evaluare </w:t>
      </w:r>
      <w:r w:rsidRPr="007D4D79">
        <w:rPr>
          <w:sz w:val="24"/>
          <w:szCs w:val="24"/>
          <w:lang w:val="ro-RO"/>
        </w:rPr>
        <w:t>plus nota la teză, împărţit la doi;</w:t>
      </w:r>
    </w:p>
    <w:p w:rsidR="00C272E8" w:rsidRPr="007D4D79" w:rsidRDefault="00C272E8" w:rsidP="000D1ADF">
      <w:pPr>
        <w:numPr>
          <w:ilvl w:val="1"/>
          <w:numId w:val="2"/>
        </w:numPr>
        <w:rPr>
          <w:sz w:val="24"/>
          <w:szCs w:val="24"/>
          <w:lang w:val="ro-RO"/>
        </w:rPr>
      </w:pPr>
      <w:r w:rsidRPr="007D4D79">
        <w:rPr>
          <w:sz w:val="24"/>
          <w:szCs w:val="24"/>
          <w:lang w:val="ro-RO"/>
        </w:rPr>
        <w:t>Media</w:t>
      </w:r>
      <w:r>
        <w:rPr>
          <w:sz w:val="24"/>
          <w:szCs w:val="24"/>
          <w:lang w:val="ro-RO"/>
        </w:rPr>
        <w:t xml:space="preserve"> notelor curente şi a</w:t>
      </w:r>
      <w:r w:rsidRPr="007D4D79">
        <w:rPr>
          <w:sz w:val="24"/>
          <w:szCs w:val="24"/>
          <w:lang w:val="ro-RO"/>
        </w:rPr>
        <w:t xml:space="preserve"> lucrări</w:t>
      </w:r>
      <w:r>
        <w:rPr>
          <w:sz w:val="24"/>
          <w:szCs w:val="24"/>
          <w:lang w:val="ro-RO"/>
        </w:rPr>
        <w:t>lor de evaluare realizate</w:t>
      </w:r>
      <w:r w:rsidRPr="007D4D79">
        <w:rPr>
          <w:sz w:val="24"/>
          <w:szCs w:val="24"/>
          <w:lang w:val="ro-RO"/>
        </w:rPr>
        <w:t>.</w:t>
      </w:r>
    </w:p>
    <w:p w:rsidR="00C272E8" w:rsidRDefault="00C272E8" w:rsidP="00025EEB">
      <w:pPr>
        <w:pStyle w:val="2"/>
        <w:jc w:val="left"/>
        <w:rPr>
          <w:sz w:val="24"/>
          <w:szCs w:val="24"/>
        </w:rPr>
      </w:pPr>
      <w:r w:rsidRPr="00FA5801">
        <w:rPr>
          <w:sz w:val="24"/>
          <w:szCs w:val="24"/>
        </w:rPr>
        <w:t xml:space="preserve"> </w:t>
      </w:r>
    </w:p>
    <w:p w:rsidR="00C272E8" w:rsidRPr="00FA5801" w:rsidRDefault="00C272E8" w:rsidP="00025EEB">
      <w:pPr>
        <w:jc w:val="center"/>
        <w:rPr>
          <w:sz w:val="24"/>
          <w:szCs w:val="24"/>
          <w:lang w:val="ro-RO"/>
        </w:rPr>
      </w:pPr>
      <w:r>
        <w:rPr>
          <w:sz w:val="24"/>
          <w:szCs w:val="24"/>
          <w:lang w:val="ro-RO"/>
        </w:rPr>
        <w:t xml:space="preserve">Tabelul </w:t>
      </w:r>
      <w:r w:rsidRPr="00FA5801">
        <w:rPr>
          <w:sz w:val="24"/>
          <w:szCs w:val="24"/>
          <w:lang w:val="ro-RO"/>
        </w:rPr>
        <w:t>I. Evaluarea sumativă/normativă</w:t>
      </w:r>
    </w:p>
    <w:p w:rsidR="00C272E8" w:rsidRPr="00FA5801" w:rsidRDefault="00C272E8" w:rsidP="00025EEB">
      <w:pPr>
        <w:jc w:val="center"/>
        <w:rPr>
          <w:i/>
          <w:sz w:val="24"/>
          <w:szCs w:val="24"/>
          <w:lang w:val="ro-RO"/>
        </w:rPr>
      </w:pPr>
      <w:r w:rsidRPr="00FA5801">
        <w:rPr>
          <w:i/>
          <w:sz w:val="24"/>
          <w:szCs w:val="24"/>
          <w:lang w:val="ro-RO"/>
        </w:rPr>
        <w:t>(disciplinele la care nu se susţin</w:t>
      </w:r>
      <w:r>
        <w:rPr>
          <w:i/>
          <w:sz w:val="24"/>
          <w:szCs w:val="24"/>
          <w:lang w:val="ro-RO"/>
        </w:rPr>
        <w:t xml:space="preserve"> teze</w:t>
      </w:r>
      <w:r w:rsidRPr="00FA5801">
        <w:rPr>
          <w:i/>
          <w:sz w:val="24"/>
          <w:szCs w:val="24"/>
          <w:lang w:val="ro-RO"/>
        </w:rPr>
        <w:t>)</w:t>
      </w:r>
    </w:p>
    <w:p w:rsidR="00C272E8" w:rsidRPr="00FA5801" w:rsidRDefault="00C272E8" w:rsidP="00025EEB">
      <w:pPr>
        <w:jc w:val="center"/>
        <w:rPr>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4072"/>
        <w:gridCol w:w="2268"/>
        <w:gridCol w:w="1559"/>
      </w:tblGrid>
      <w:tr w:rsidR="000D1ADF" w:rsidRPr="00FB382A" w:rsidTr="000D1ADF">
        <w:tc>
          <w:tcPr>
            <w:tcW w:w="856" w:type="dxa"/>
          </w:tcPr>
          <w:p w:rsidR="000D1ADF" w:rsidRPr="00FB382A" w:rsidRDefault="000D1ADF" w:rsidP="00E86D13">
            <w:pPr>
              <w:jc w:val="both"/>
              <w:rPr>
                <w:sz w:val="24"/>
                <w:szCs w:val="24"/>
                <w:lang w:val="ro-RO"/>
              </w:rPr>
            </w:pPr>
            <w:r w:rsidRPr="00FB382A">
              <w:rPr>
                <w:sz w:val="24"/>
                <w:szCs w:val="24"/>
                <w:lang w:val="ro-RO"/>
              </w:rPr>
              <w:t>Nr. d.r.</w:t>
            </w:r>
          </w:p>
        </w:tc>
        <w:tc>
          <w:tcPr>
            <w:tcW w:w="4072" w:type="dxa"/>
          </w:tcPr>
          <w:p w:rsidR="000D1ADF" w:rsidRPr="00FB382A" w:rsidRDefault="000D1ADF" w:rsidP="00E86D13">
            <w:pPr>
              <w:jc w:val="both"/>
              <w:rPr>
                <w:sz w:val="24"/>
                <w:szCs w:val="24"/>
                <w:lang w:val="ro-RO"/>
              </w:rPr>
            </w:pPr>
            <w:r>
              <w:rPr>
                <w:sz w:val="24"/>
                <w:szCs w:val="24"/>
                <w:lang w:val="ro-RO"/>
              </w:rPr>
              <w:t>Nota medie la teorie (media notelor</w:t>
            </w:r>
            <w:r w:rsidRPr="00FB382A">
              <w:rPr>
                <w:sz w:val="24"/>
                <w:szCs w:val="24"/>
                <w:lang w:val="ro-RO"/>
              </w:rPr>
              <w:t xml:space="preserve"> curente </w:t>
            </w:r>
            <w:r>
              <w:rPr>
                <w:sz w:val="24"/>
                <w:szCs w:val="24"/>
                <w:lang w:val="ro-RO"/>
              </w:rPr>
              <w:t xml:space="preserve"> şi a l</w:t>
            </w:r>
            <w:r w:rsidRPr="00FB382A">
              <w:rPr>
                <w:sz w:val="24"/>
                <w:szCs w:val="24"/>
                <w:lang w:val="ro-RO"/>
              </w:rPr>
              <w:t>ucrări</w:t>
            </w:r>
            <w:r>
              <w:rPr>
                <w:sz w:val="24"/>
                <w:szCs w:val="24"/>
                <w:lang w:val="ro-RO"/>
              </w:rPr>
              <w:t>lor</w:t>
            </w:r>
            <w:r w:rsidRPr="00FB382A">
              <w:rPr>
                <w:sz w:val="24"/>
                <w:szCs w:val="24"/>
                <w:lang w:val="ro-RO"/>
              </w:rPr>
              <w:t xml:space="preserve"> de </w:t>
            </w:r>
            <w:r>
              <w:rPr>
                <w:sz w:val="24"/>
                <w:szCs w:val="24"/>
                <w:lang w:val="ro-RO"/>
              </w:rPr>
              <w:t>evaluare)</w:t>
            </w:r>
          </w:p>
        </w:tc>
        <w:tc>
          <w:tcPr>
            <w:tcW w:w="2268" w:type="dxa"/>
          </w:tcPr>
          <w:p w:rsidR="000D1ADF" w:rsidRPr="00FB382A" w:rsidRDefault="000D1ADF" w:rsidP="00E86D13">
            <w:pPr>
              <w:jc w:val="both"/>
              <w:rPr>
                <w:sz w:val="24"/>
                <w:szCs w:val="24"/>
                <w:lang w:val="ro-RO"/>
              </w:rPr>
            </w:pPr>
            <w:r w:rsidRPr="00FB382A">
              <w:rPr>
                <w:sz w:val="24"/>
                <w:szCs w:val="24"/>
                <w:lang w:val="ro-RO"/>
              </w:rPr>
              <w:t>Notele la lucrări de laborator</w:t>
            </w:r>
          </w:p>
        </w:tc>
        <w:tc>
          <w:tcPr>
            <w:tcW w:w="1559" w:type="dxa"/>
          </w:tcPr>
          <w:p w:rsidR="000D1ADF" w:rsidRPr="00FB382A" w:rsidRDefault="000D1ADF" w:rsidP="00DA621E">
            <w:pPr>
              <w:jc w:val="center"/>
              <w:rPr>
                <w:sz w:val="24"/>
                <w:szCs w:val="24"/>
                <w:lang w:val="ro-RO"/>
              </w:rPr>
            </w:pPr>
            <w:r w:rsidRPr="00FB382A">
              <w:rPr>
                <w:sz w:val="24"/>
                <w:szCs w:val="24"/>
                <w:lang w:val="ro-RO"/>
              </w:rPr>
              <w:t>Nota</w:t>
            </w:r>
            <w:r w:rsidR="00DA621E">
              <w:rPr>
                <w:sz w:val="24"/>
                <w:szCs w:val="24"/>
                <w:lang w:val="ro-RO"/>
              </w:rPr>
              <w:t xml:space="preserve"> </w:t>
            </w:r>
            <w:r>
              <w:rPr>
                <w:sz w:val="24"/>
                <w:szCs w:val="24"/>
                <w:lang w:val="ro-RO"/>
              </w:rPr>
              <w:t xml:space="preserve">medie </w:t>
            </w:r>
            <w:r w:rsidRPr="00FB382A">
              <w:rPr>
                <w:sz w:val="24"/>
                <w:szCs w:val="24"/>
                <w:lang w:val="ro-RO"/>
              </w:rPr>
              <w:t>semestrială</w:t>
            </w:r>
          </w:p>
        </w:tc>
      </w:tr>
      <w:tr w:rsidR="000D1ADF" w:rsidRPr="00FB382A" w:rsidTr="000D1ADF">
        <w:tc>
          <w:tcPr>
            <w:tcW w:w="856" w:type="dxa"/>
          </w:tcPr>
          <w:p w:rsidR="000D1ADF" w:rsidRPr="00FB382A" w:rsidRDefault="000D1ADF" w:rsidP="00E86D13">
            <w:pPr>
              <w:jc w:val="both"/>
              <w:rPr>
                <w:sz w:val="24"/>
                <w:szCs w:val="24"/>
                <w:lang w:val="ro-RO"/>
              </w:rPr>
            </w:pPr>
            <w:r w:rsidRPr="00FB382A">
              <w:rPr>
                <w:sz w:val="24"/>
                <w:szCs w:val="24"/>
                <w:lang w:val="ro-RO"/>
              </w:rPr>
              <w:t>1</w:t>
            </w:r>
          </w:p>
        </w:tc>
        <w:tc>
          <w:tcPr>
            <w:tcW w:w="4072" w:type="dxa"/>
          </w:tcPr>
          <w:p w:rsidR="000D1ADF" w:rsidRPr="00FB382A" w:rsidRDefault="000D1ADF" w:rsidP="00E86D13">
            <w:pPr>
              <w:jc w:val="both"/>
              <w:rPr>
                <w:sz w:val="24"/>
                <w:szCs w:val="24"/>
                <w:lang w:val="ro-RO"/>
              </w:rPr>
            </w:pPr>
            <w:r w:rsidRPr="00FB382A">
              <w:rPr>
                <w:sz w:val="24"/>
                <w:szCs w:val="24"/>
                <w:lang w:val="ro-RO"/>
              </w:rPr>
              <w:t xml:space="preserve">Nota </w:t>
            </w:r>
            <w:r>
              <w:rPr>
                <w:sz w:val="24"/>
                <w:szCs w:val="24"/>
                <w:lang w:val="ro-RO"/>
              </w:rPr>
              <w:t>medie</w:t>
            </w:r>
          </w:p>
        </w:tc>
        <w:tc>
          <w:tcPr>
            <w:tcW w:w="2268" w:type="dxa"/>
          </w:tcPr>
          <w:p w:rsidR="000D1ADF" w:rsidRPr="00FB382A" w:rsidRDefault="00DA621E" w:rsidP="00E86D13">
            <w:pPr>
              <w:jc w:val="both"/>
              <w:rPr>
                <w:sz w:val="24"/>
                <w:szCs w:val="24"/>
                <w:lang w:val="ro-RO"/>
              </w:rPr>
            </w:pPr>
            <w:r>
              <w:rPr>
                <w:sz w:val="24"/>
                <w:szCs w:val="24"/>
                <w:lang w:val="ro-RO"/>
              </w:rPr>
              <w:t>-</w:t>
            </w:r>
          </w:p>
        </w:tc>
        <w:tc>
          <w:tcPr>
            <w:tcW w:w="1559" w:type="dxa"/>
          </w:tcPr>
          <w:p w:rsidR="000D1ADF" w:rsidRPr="00FB382A" w:rsidRDefault="000D1ADF" w:rsidP="00E86D13">
            <w:pPr>
              <w:jc w:val="both"/>
              <w:rPr>
                <w:sz w:val="24"/>
                <w:szCs w:val="24"/>
                <w:lang w:val="ro-RO"/>
              </w:rPr>
            </w:pPr>
            <w:r w:rsidRPr="00FB382A">
              <w:rPr>
                <w:sz w:val="24"/>
                <w:szCs w:val="24"/>
                <w:lang w:val="ro-RO"/>
              </w:rPr>
              <w:t xml:space="preserve">Nota </w:t>
            </w:r>
            <w:r>
              <w:rPr>
                <w:sz w:val="24"/>
                <w:szCs w:val="24"/>
                <w:lang w:val="ro-RO"/>
              </w:rPr>
              <w:t>medie</w:t>
            </w:r>
          </w:p>
        </w:tc>
      </w:tr>
      <w:tr w:rsidR="000D1ADF" w:rsidRPr="00FB382A" w:rsidTr="000D1ADF">
        <w:tc>
          <w:tcPr>
            <w:tcW w:w="856" w:type="dxa"/>
          </w:tcPr>
          <w:p w:rsidR="000D1ADF" w:rsidRPr="00FB382A" w:rsidRDefault="00DA621E" w:rsidP="00E86D13">
            <w:pPr>
              <w:rPr>
                <w:sz w:val="24"/>
                <w:szCs w:val="24"/>
                <w:lang w:val="ro-RO"/>
              </w:rPr>
            </w:pPr>
            <w:r>
              <w:rPr>
                <w:sz w:val="24"/>
                <w:szCs w:val="24"/>
                <w:lang w:val="ro-RO"/>
              </w:rPr>
              <w:t>2</w:t>
            </w:r>
          </w:p>
        </w:tc>
        <w:tc>
          <w:tcPr>
            <w:tcW w:w="4072" w:type="dxa"/>
          </w:tcPr>
          <w:p w:rsidR="000D1ADF" w:rsidRPr="00FB382A" w:rsidRDefault="000D1ADF" w:rsidP="00E86D13">
            <w:pPr>
              <w:jc w:val="both"/>
              <w:rPr>
                <w:sz w:val="24"/>
                <w:szCs w:val="24"/>
                <w:lang w:val="ro-RO"/>
              </w:rPr>
            </w:pPr>
            <w:r w:rsidRPr="00FB382A">
              <w:rPr>
                <w:sz w:val="24"/>
                <w:szCs w:val="24"/>
                <w:lang w:val="ro-RO"/>
              </w:rPr>
              <w:t>Nota medie</w:t>
            </w:r>
          </w:p>
        </w:tc>
        <w:tc>
          <w:tcPr>
            <w:tcW w:w="2268" w:type="dxa"/>
          </w:tcPr>
          <w:p w:rsidR="000D1ADF" w:rsidRPr="00FB382A" w:rsidRDefault="00DA621E" w:rsidP="00E86D13">
            <w:pPr>
              <w:jc w:val="both"/>
              <w:rPr>
                <w:sz w:val="24"/>
                <w:szCs w:val="24"/>
                <w:lang w:val="ro-RO"/>
              </w:rPr>
            </w:pPr>
            <w:r w:rsidRPr="00FB382A">
              <w:rPr>
                <w:sz w:val="24"/>
                <w:szCs w:val="24"/>
                <w:lang w:val="ro-RO"/>
              </w:rPr>
              <w:t>Admis</w:t>
            </w:r>
          </w:p>
        </w:tc>
        <w:tc>
          <w:tcPr>
            <w:tcW w:w="1559" w:type="dxa"/>
          </w:tcPr>
          <w:p w:rsidR="000D1ADF" w:rsidRPr="00FB382A" w:rsidRDefault="000D1ADF" w:rsidP="00E86D13">
            <w:pPr>
              <w:jc w:val="both"/>
              <w:rPr>
                <w:sz w:val="24"/>
                <w:szCs w:val="24"/>
                <w:lang w:val="ro-RO"/>
              </w:rPr>
            </w:pPr>
            <w:r w:rsidRPr="00FB382A">
              <w:rPr>
                <w:sz w:val="24"/>
                <w:szCs w:val="24"/>
                <w:lang w:val="ro-RO"/>
              </w:rPr>
              <w:t>Nota</w:t>
            </w:r>
            <w:r>
              <w:rPr>
                <w:sz w:val="24"/>
                <w:szCs w:val="24"/>
                <w:lang w:val="ro-RO"/>
              </w:rPr>
              <w:t xml:space="preserve"> medie</w:t>
            </w:r>
          </w:p>
        </w:tc>
      </w:tr>
    </w:tbl>
    <w:p w:rsidR="00DA621E" w:rsidRDefault="00DA621E" w:rsidP="00DA621E">
      <w:pPr>
        <w:ind w:left="1440"/>
        <w:jc w:val="both"/>
        <w:rPr>
          <w:sz w:val="24"/>
          <w:szCs w:val="24"/>
          <w:lang w:val="ro-RO"/>
        </w:rPr>
      </w:pPr>
    </w:p>
    <w:p w:rsidR="00C272E8" w:rsidRDefault="00C272E8" w:rsidP="00025EEB">
      <w:pPr>
        <w:numPr>
          <w:ilvl w:val="1"/>
          <w:numId w:val="2"/>
        </w:numPr>
        <w:jc w:val="both"/>
        <w:rPr>
          <w:sz w:val="24"/>
          <w:szCs w:val="24"/>
          <w:lang w:val="ro-RO"/>
        </w:rPr>
      </w:pPr>
      <w:r>
        <w:rPr>
          <w:sz w:val="24"/>
          <w:szCs w:val="24"/>
          <w:lang w:val="ro-RO"/>
        </w:rPr>
        <w:t>Nota medie</w:t>
      </w:r>
      <w:r w:rsidR="00DA621E">
        <w:rPr>
          <w:sz w:val="24"/>
          <w:szCs w:val="24"/>
          <w:lang w:val="ro-RO"/>
        </w:rPr>
        <w:t xml:space="preserve">(cu sutimi) </w:t>
      </w:r>
      <w:r>
        <w:rPr>
          <w:sz w:val="24"/>
          <w:szCs w:val="24"/>
          <w:lang w:val="ro-RO"/>
        </w:rPr>
        <w:t xml:space="preserve"> </w:t>
      </w:r>
      <w:r w:rsidRPr="00FA5801">
        <w:rPr>
          <w:sz w:val="24"/>
          <w:szCs w:val="24"/>
          <w:lang w:val="ro-RO"/>
        </w:rPr>
        <w:t>se calculează dacă rezultatele la fiecare compartimen</w:t>
      </w:r>
      <w:r>
        <w:rPr>
          <w:sz w:val="24"/>
          <w:szCs w:val="24"/>
          <w:lang w:val="ro-RO"/>
        </w:rPr>
        <w:t>t descris sunt pozitive</w:t>
      </w:r>
      <w:r w:rsidR="00DA621E">
        <w:rPr>
          <w:sz w:val="24"/>
          <w:szCs w:val="24"/>
          <w:lang w:val="ro-RO"/>
        </w:rPr>
        <w:t>.</w:t>
      </w:r>
    </w:p>
    <w:p w:rsidR="00DA621E" w:rsidRDefault="00DA621E" w:rsidP="00DA621E">
      <w:pPr>
        <w:ind w:left="780"/>
        <w:jc w:val="both"/>
        <w:rPr>
          <w:sz w:val="24"/>
          <w:szCs w:val="24"/>
          <w:lang w:val="ro-RO"/>
        </w:rPr>
      </w:pPr>
    </w:p>
    <w:p w:rsidR="00491984" w:rsidRDefault="00491984" w:rsidP="00025EEB">
      <w:pPr>
        <w:jc w:val="center"/>
        <w:rPr>
          <w:sz w:val="24"/>
          <w:szCs w:val="24"/>
          <w:lang w:val="ro-RO"/>
        </w:rPr>
      </w:pPr>
    </w:p>
    <w:p w:rsidR="00491984" w:rsidRDefault="00491984" w:rsidP="00025EEB">
      <w:pPr>
        <w:jc w:val="center"/>
        <w:rPr>
          <w:sz w:val="24"/>
          <w:szCs w:val="24"/>
          <w:lang w:val="ro-RO"/>
        </w:rPr>
      </w:pPr>
    </w:p>
    <w:p w:rsidR="00491984" w:rsidRDefault="00491984" w:rsidP="00025EEB">
      <w:pPr>
        <w:jc w:val="center"/>
        <w:rPr>
          <w:sz w:val="24"/>
          <w:szCs w:val="24"/>
          <w:lang w:val="ro-RO"/>
        </w:rPr>
      </w:pPr>
    </w:p>
    <w:p w:rsidR="00491984" w:rsidRDefault="00491984" w:rsidP="00025EEB">
      <w:pPr>
        <w:jc w:val="center"/>
        <w:rPr>
          <w:sz w:val="24"/>
          <w:szCs w:val="24"/>
          <w:lang w:val="ro-RO"/>
        </w:rPr>
      </w:pPr>
    </w:p>
    <w:p w:rsidR="00491984" w:rsidRDefault="00491984" w:rsidP="00025EEB">
      <w:pPr>
        <w:jc w:val="center"/>
        <w:rPr>
          <w:sz w:val="24"/>
          <w:szCs w:val="24"/>
          <w:lang w:val="ro-RO"/>
        </w:rPr>
      </w:pPr>
    </w:p>
    <w:p w:rsidR="00491984" w:rsidRDefault="00491984" w:rsidP="00025EEB">
      <w:pPr>
        <w:jc w:val="center"/>
        <w:rPr>
          <w:sz w:val="24"/>
          <w:szCs w:val="24"/>
          <w:lang w:val="ro-RO"/>
        </w:rPr>
      </w:pPr>
    </w:p>
    <w:p w:rsidR="00C272E8" w:rsidRPr="00FA5801" w:rsidRDefault="00603F83" w:rsidP="00025EEB">
      <w:pPr>
        <w:jc w:val="center"/>
        <w:rPr>
          <w:sz w:val="24"/>
          <w:szCs w:val="24"/>
          <w:lang w:val="ro-RO"/>
        </w:rPr>
      </w:pPr>
      <w:bookmarkStart w:id="0" w:name="_GoBack"/>
      <w:bookmarkEnd w:id="0"/>
      <w:r>
        <w:rPr>
          <w:sz w:val="24"/>
          <w:szCs w:val="24"/>
          <w:lang w:val="ro-RO"/>
        </w:rPr>
        <w:lastRenderedPageBreak/>
        <w:t>T</w:t>
      </w:r>
      <w:r w:rsidR="00C272E8">
        <w:rPr>
          <w:sz w:val="24"/>
          <w:szCs w:val="24"/>
          <w:lang w:val="ro-RO"/>
        </w:rPr>
        <w:t xml:space="preserve">abelul </w:t>
      </w:r>
      <w:r w:rsidR="00C272E8" w:rsidRPr="00FA5801">
        <w:rPr>
          <w:sz w:val="24"/>
          <w:szCs w:val="24"/>
          <w:lang w:val="ro-RO"/>
        </w:rPr>
        <w:t>II. Evaluarea sumativă/normativă</w:t>
      </w:r>
    </w:p>
    <w:p w:rsidR="00C272E8" w:rsidRPr="00FA5801" w:rsidRDefault="000D1ADF" w:rsidP="00025EEB">
      <w:pPr>
        <w:jc w:val="center"/>
        <w:rPr>
          <w:i/>
          <w:sz w:val="24"/>
          <w:szCs w:val="24"/>
          <w:lang w:val="ro-RO"/>
        </w:rPr>
      </w:pPr>
      <w:r>
        <w:rPr>
          <w:i/>
          <w:sz w:val="24"/>
          <w:szCs w:val="24"/>
          <w:lang w:val="ro-RO"/>
        </w:rPr>
        <w:t>(disciplinele la care se susţine</w:t>
      </w:r>
      <w:r w:rsidR="00C272E8">
        <w:rPr>
          <w:i/>
          <w:sz w:val="24"/>
          <w:szCs w:val="24"/>
          <w:lang w:val="ro-RO"/>
        </w:rPr>
        <w:t xml:space="preserve"> tez</w:t>
      </w:r>
      <w:r>
        <w:rPr>
          <w:i/>
          <w:sz w:val="24"/>
          <w:szCs w:val="24"/>
          <w:lang w:val="ro-RO"/>
        </w:rPr>
        <w:t>ă</w:t>
      </w:r>
      <w:r w:rsidR="00C272E8" w:rsidRPr="00FA5801">
        <w:rPr>
          <w:i/>
          <w:sz w:val="24"/>
          <w:szCs w:val="24"/>
          <w:lang w:val="ro-RO"/>
        </w:rPr>
        <w:t>)</w:t>
      </w:r>
    </w:p>
    <w:p w:rsidR="00C272E8" w:rsidRPr="00FA5801" w:rsidRDefault="00C272E8" w:rsidP="00025EEB">
      <w:pPr>
        <w:jc w:val="center"/>
        <w:rPr>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969"/>
        <w:gridCol w:w="1134"/>
        <w:gridCol w:w="3454"/>
      </w:tblGrid>
      <w:tr w:rsidR="00C272E8" w:rsidRPr="00FB382A" w:rsidTr="000D1ADF">
        <w:tc>
          <w:tcPr>
            <w:tcW w:w="959" w:type="dxa"/>
          </w:tcPr>
          <w:p w:rsidR="00C272E8" w:rsidRPr="00FB382A" w:rsidRDefault="00C272E8" w:rsidP="00E86D13">
            <w:pPr>
              <w:jc w:val="center"/>
              <w:rPr>
                <w:sz w:val="24"/>
                <w:szCs w:val="24"/>
                <w:lang w:val="ro-RO"/>
              </w:rPr>
            </w:pPr>
            <w:r w:rsidRPr="00FB382A">
              <w:rPr>
                <w:sz w:val="24"/>
                <w:szCs w:val="24"/>
                <w:lang w:val="ro-RO"/>
              </w:rPr>
              <w:t>Nr. d.r.</w:t>
            </w:r>
          </w:p>
          <w:p w:rsidR="00C272E8" w:rsidRPr="00FB382A" w:rsidRDefault="00C272E8" w:rsidP="00E86D13">
            <w:pPr>
              <w:jc w:val="center"/>
              <w:rPr>
                <w:sz w:val="24"/>
                <w:szCs w:val="24"/>
                <w:lang w:val="ro-RO"/>
              </w:rPr>
            </w:pPr>
          </w:p>
        </w:tc>
        <w:tc>
          <w:tcPr>
            <w:tcW w:w="3969" w:type="dxa"/>
          </w:tcPr>
          <w:p w:rsidR="00C272E8" w:rsidRPr="00FB382A" w:rsidRDefault="00C272E8" w:rsidP="00DA621E">
            <w:pPr>
              <w:jc w:val="center"/>
              <w:rPr>
                <w:sz w:val="24"/>
                <w:szCs w:val="24"/>
                <w:lang w:val="ro-RO"/>
              </w:rPr>
            </w:pPr>
            <w:r w:rsidRPr="00FB382A">
              <w:rPr>
                <w:sz w:val="24"/>
                <w:szCs w:val="24"/>
                <w:lang w:val="ro-RO"/>
              </w:rPr>
              <w:t xml:space="preserve">Nota </w:t>
            </w:r>
            <w:r>
              <w:rPr>
                <w:sz w:val="24"/>
                <w:szCs w:val="24"/>
                <w:lang w:val="ro-RO"/>
              </w:rPr>
              <w:t xml:space="preserve">medie </w:t>
            </w:r>
            <w:r w:rsidRPr="00FB382A">
              <w:rPr>
                <w:sz w:val="24"/>
                <w:szCs w:val="24"/>
                <w:lang w:val="ro-RO"/>
              </w:rPr>
              <w:t>semestrială</w:t>
            </w:r>
          </w:p>
        </w:tc>
        <w:tc>
          <w:tcPr>
            <w:tcW w:w="1134" w:type="dxa"/>
          </w:tcPr>
          <w:p w:rsidR="00C272E8" w:rsidRPr="00FB382A" w:rsidRDefault="000D1ADF" w:rsidP="00E86D13">
            <w:pPr>
              <w:jc w:val="center"/>
              <w:rPr>
                <w:sz w:val="24"/>
                <w:szCs w:val="24"/>
                <w:lang w:val="ro-RO"/>
              </w:rPr>
            </w:pPr>
            <w:r>
              <w:rPr>
                <w:sz w:val="24"/>
                <w:szCs w:val="24"/>
                <w:lang w:val="ro-RO"/>
              </w:rPr>
              <w:t>T</w:t>
            </w:r>
            <w:r w:rsidR="00C272E8">
              <w:rPr>
                <w:sz w:val="24"/>
                <w:szCs w:val="24"/>
                <w:lang w:val="ro-RO"/>
              </w:rPr>
              <w:t>eză</w:t>
            </w:r>
            <w:r w:rsidR="00C272E8" w:rsidRPr="00FB382A">
              <w:rPr>
                <w:sz w:val="24"/>
                <w:szCs w:val="24"/>
                <w:lang w:val="ro-RO"/>
              </w:rPr>
              <w:t xml:space="preserve"> </w:t>
            </w:r>
          </w:p>
        </w:tc>
        <w:tc>
          <w:tcPr>
            <w:tcW w:w="3454" w:type="dxa"/>
          </w:tcPr>
          <w:p w:rsidR="00C272E8" w:rsidRPr="00FB382A" w:rsidRDefault="00C272E8" w:rsidP="00E86D13">
            <w:pPr>
              <w:jc w:val="center"/>
              <w:rPr>
                <w:sz w:val="24"/>
                <w:szCs w:val="24"/>
                <w:lang w:val="ro-RO"/>
              </w:rPr>
            </w:pPr>
            <w:r w:rsidRPr="00FB382A">
              <w:rPr>
                <w:sz w:val="24"/>
                <w:szCs w:val="24"/>
                <w:lang w:val="ro-RO"/>
              </w:rPr>
              <w:t>Nota generală semestrială</w:t>
            </w:r>
          </w:p>
        </w:tc>
      </w:tr>
      <w:tr w:rsidR="00C272E8" w:rsidRPr="00440D5D" w:rsidTr="000D1ADF">
        <w:tc>
          <w:tcPr>
            <w:tcW w:w="959" w:type="dxa"/>
          </w:tcPr>
          <w:p w:rsidR="00C272E8" w:rsidRPr="00FB382A" w:rsidRDefault="00C272E8" w:rsidP="00E86D13">
            <w:pPr>
              <w:jc w:val="center"/>
              <w:rPr>
                <w:sz w:val="24"/>
                <w:szCs w:val="24"/>
                <w:lang w:val="ro-RO"/>
              </w:rPr>
            </w:pPr>
            <w:r w:rsidRPr="00FB382A">
              <w:rPr>
                <w:sz w:val="24"/>
                <w:szCs w:val="24"/>
                <w:lang w:val="ro-RO"/>
              </w:rPr>
              <w:t>1</w:t>
            </w:r>
          </w:p>
          <w:p w:rsidR="00C272E8" w:rsidRPr="00FB382A" w:rsidRDefault="00C272E8" w:rsidP="00E86D13">
            <w:pPr>
              <w:jc w:val="center"/>
              <w:rPr>
                <w:sz w:val="24"/>
                <w:szCs w:val="24"/>
                <w:lang w:val="ro-RO"/>
              </w:rPr>
            </w:pPr>
          </w:p>
        </w:tc>
        <w:tc>
          <w:tcPr>
            <w:tcW w:w="3969" w:type="dxa"/>
          </w:tcPr>
          <w:p w:rsidR="00C272E8" w:rsidRPr="00FB382A" w:rsidRDefault="00C272E8" w:rsidP="00E86D13">
            <w:pPr>
              <w:jc w:val="center"/>
              <w:rPr>
                <w:sz w:val="24"/>
                <w:szCs w:val="24"/>
                <w:lang w:val="ro-RO"/>
              </w:rPr>
            </w:pPr>
            <w:r w:rsidRPr="00FB382A">
              <w:rPr>
                <w:sz w:val="24"/>
                <w:szCs w:val="24"/>
                <w:lang w:val="ro-RO"/>
              </w:rPr>
              <w:t xml:space="preserve">Se calculează conform </w:t>
            </w:r>
            <w:r>
              <w:rPr>
                <w:sz w:val="24"/>
                <w:szCs w:val="24"/>
                <w:lang w:val="ro-RO"/>
              </w:rPr>
              <w:t>Tabelului I</w:t>
            </w:r>
          </w:p>
        </w:tc>
        <w:tc>
          <w:tcPr>
            <w:tcW w:w="1134" w:type="dxa"/>
          </w:tcPr>
          <w:p w:rsidR="00C272E8" w:rsidRPr="00FB382A" w:rsidRDefault="00C272E8" w:rsidP="00E86D13">
            <w:pPr>
              <w:jc w:val="center"/>
              <w:rPr>
                <w:sz w:val="24"/>
                <w:szCs w:val="24"/>
                <w:lang w:val="ro-RO"/>
              </w:rPr>
            </w:pPr>
            <w:r w:rsidRPr="00FB382A">
              <w:rPr>
                <w:sz w:val="24"/>
                <w:szCs w:val="24"/>
                <w:lang w:val="ro-RO"/>
              </w:rPr>
              <w:t xml:space="preserve">Nota </w:t>
            </w:r>
          </w:p>
        </w:tc>
        <w:tc>
          <w:tcPr>
            <w:tcW w:w="3454" w:type="dxa"/>
          </w:tcPr>
          <w:p w:rsidR="00C272E8" w:rsidRPr="00FB382A" w:rsidRDefault="00C272E8" w:rsidP="000D1ADF">
            <w:pPr>
              <w:jc w:val="center"/>
              <w:rPr>
                <w:sz w:val="24"/>
                <w:szCs w:val="24"/>
                <w:lang w:val="ro-RO"/>
              </w:rPr>
            </w:pPr>
            <w:r w:rsidRPr="00FB382A">
              <w:rPr>
                <w:sz w:val="24"/>
                <w:szCs w:val="24"/>
                <w:lang w:val="ro-RO"/>
              </w:rPr>
              <w:t xml:space="preserve">Media </w:t>
            </w:r>
            <w:r w:rsidR="000D1ADF">
              <w:rPr>
                <w:sz w:val="24"/>
                <w:szCs w:val="24"/>
                <w:lang w:val="ro-RO"/>
              </w:rPr>
              <w:t>aritmetică a</w:t>
            </w:r>
            <w:r w:rsidRPr="00FB382A">
              <w:rPr>
                <w:sz w:val="24"/>
                <w:szCs w:val="24"/>
                <w:lang w:val="ro-RO"/>
              </w:rPr>
              <w:t xml:space="preserve"> not</w:t>
            </w:r>
            <w:r w:rsidR="000D1ADF">
              <w:rPr>
                <w:sz w:val="24"/>
                <w:szCs w:val="24"/>
                <w:lang w:val="ro-RO"/>
              </w:rPr>
              <w:t>ei</w:t>
            </w:r>
            <w:r w:rsidRPr="00FB382A">
              <w:rPr>
                <w:sz w:val="24"/>
                <w:szCs w:val="24"/>
                <w:lang w:val="ro-RO"/>
              </w:rPr>
              <w:t xml:space="preserve"> semestrial</w:t>
            </w:r>
            <w:r w:rsidR="000D1ADF">
              <w:rPr>
                <w:sz w:val="24"/>
                <w:szCs w:val="24"/>
                <w:lang w:val="ro-RO"/>
              </w:rPr>
              <w:t>e</w:t>
            </w:r>
            <w:r w:rsidRPr="00FB382A">
              <w:rPr>
                <w:sz w:val="24"/>
                <w:szCs w:val="24"/>
                <w:lang w:val="ro-RO"/>
              </w:rPr>
              <w:t xml:space="preserve"> şi </w:t>
            </w:r>
            <w:r w:rsidR="000D1ADF">
              <w:rPr>
                <w:sz w:val="24"/>
                <w:szCs w:val="24"/>
                <w:lang w:val="ro-RO"/>
              </w:rPr>
              <w:t>notei de la</w:t>
            </w:r>
            <w:r>
              <w:rPr>
                <w:sz w:val="24"/>
                <w:szCs w:val="24"/>
                <w:lang w:val="ro-RO"/>
              </w:rPr>
              <w:t xml:space="preserve"> teză</w:t>
            </w:r>
          </w:p>
        </w:tc>
      </w:tr>
    </w:tbl>
    <w:p w:rsidR="00C272E8" w:rsidRDefault="00C272E8" w:rsidP="00025EEB">
      <w:pPr>
        <w:ind w:left="1440"/>
        <w:jc w:val="both"/>
        <w:rPr>
          <w:sz w:val="24"/>
          <w:szCs w:val="24"/>
          <w:lang w:val="ro-RO"/>
        </w:rPr>
      </w:pPr>
    </w:p>
    <w:p w:rsidR="00C272E8" w:rsidRDefault="00C272E8" w:rsidP="00DA621E">
      <w:pPr>
        <w:numPr>
          <w:ilvl w:val="1"/>
          <w:numId w:val="2"/>
        </w:numPr>
        <w:rPr>
          <w:sz w:val="24"/>
          <w:szCs w:val="24"/>
          <w:lang w:val="ro-RO"/>
        </w:rPr>
      </w:pPr>
      <w:r w:rsidRPr="00FA5801">
        <w:rPr>
          <w:sz w:val="24"/>
          <w:szCs w:val="24"/>
          <w:lang w:val="ro-RO"/>
        </w:rPr>
        <w:t>Nota generală semestrială</w:t>
      </w:r>
      <w:r w:rsidR="00DA621E">
        <w:rPr>
          <w:sz w:val="24"/>
          <w:szCs w:val="24"/>
          <w:lang w:val="ro-RO"/>
        </w:rPr>
        <w:t>(cu sutimi)</w:t>
      </w:r>
      <w:r w:rsidRPr="00FA5801">
        <w:rPr>
          <w:sz w:val="24"/>
          <w:szCs w:val="24"/>
          <w:lang w:val="ro-RO"/>
        </w:rPr>
        <w:t xml:space="preserve"> se calculează</w:t>
      </w:r>
      <w:r>
        <w:rPr>
          <w:sz w:val="24"/>
          <w:szCs w:val="24"/>
          <w:lang w:val="ro-RO"/>
        </w:rPr>
        <w:t xml:space="preserve"> dacă ambele note sunt pozitive.</w:t>
      </w:r>
    </w:p>
    <w:p w:rsidR="00603F83" w:rsidRDefault="00603F83" w:rsidP="00603F83">
      <w:pPr>
        <w:rPr>
          <w:sz w:val="24"/>
          <w:szCs w:val="24"/>
          <w:lang w:val="ro-RO"/>
        </w:rPr>
      </w:pPr>
    </w:p>
    <w:p w:rsidR="00897E3F" w:rsidRPr="000D1ADF" w:rsidRDefault="00603F83" w:rsidP="00603F83">
      <w:pPr>
        <w:rPr>
          <w:sz w:val="24"/>
          <w:szCs w:val="24"/>
          <w:lang w:val="ro-RO"/>
        </w:rPr>
      </w:pPr>
      <w:r>
        <w:rPr>
          <w:sz w:val="24"/>
          <w:szCs w:val="24"/>
          <w:lang w:val="ro-RO"/>
        </w:rPr>
        <w:t xml:space="preserve">  </w:t>
      </w:r>
      <w:r w:rsidRPr="00603F83">
        <w:rPr>
          <w:sz w:val="24"/>
          <w:szCs w:val="24"/>
          <w:lang w:val="ro-RO"/>
        </w:rPr>
        <w:t>Art.9</w:t>
      </w:r>
      <w:r>
        <w:rPr>
          <w:b/>
          <w:sz w:val="24"/>
          <w:szCs w:val="24"/>
          <w:lang w:val="ro-RO"/>
        </w:rPr>
        <w:t xml:space="preserve"> </w:t>
      </w:r>
      <w:r w:rsidR="00897E3F" w:rsidRPr="00AD18D3">
        <w:rPr>
          <w:b/>
          <w:sz w:val="24"/>
          <w:szCs w:val="24"/>
          <w:lang w:val="ro-RO"/>
        </w:rPr>
        <w:t xml:space="preserve">La </w:t>
      </w:r>
      <w:r>
        <w:rPr>
          <w:b/>
          <w:sz w:val="24"/>
          <w:szCs w:val="24"/>
          <w:lang w:val="ro-RO"/>
        </w:rPr>
        <w:t xml:space="preserve">unitățile de curs </w:t>
      </w:r>
      <w:r w:rsidR="00897E3F" w:rsidRPr="00AD18D3">
        <w:rPr>
          <w:b/>
          <w:sz w:val="24"/>
          <w:szCs w:val="24"/>
          <w:lang w:val="ro-RO"/>
        </w:rPr>
        <w:t>de specialitate</w:t>
      </w:r>
      <w:r w:rsidR="00897E3F" w:rsidRPr="000D1ADF">
        <w:rPr>
          <w:sz w:val="24"/>
          <w:szCs w:val="24"/>
          <w:lang w:val="ro-RO"/>
        </w:rPr>
        <w:t xml:space="preserve"> nota semestrială se va calcula în una din următoarele modalităţi:</w:t>
      </w:r>
    </w:p>
    <w:p w:rsidR="002C4682" w:rsidRDefault="003D4BD2" w:rsidP="002C4682">
      <w:pPr>
        <w:pStyle w:val="2"/>
        <w:numPr>
          <w:ilvl w:val="0"/>
          <w:numId w:val="7"/>
        </w:numPr>
        <w:rPr>
          <w:i/>
          <w:sz w:val="24"/>
          <w:szCs w:val="24"/>
        </w:rPr>
      </w:pPr>
      <w:r w:rsidRPr="002B5785">
        <w:rPr>
          <w:i/>
          <w:sz w:val="24"/>
          <w:szCs w:val="24"/>
        </w:rPr>
        <w:t xml:space="preserve">Pentru </w:t>
      </w:r>
      <w:r w:rsidR="00603F83">
        <w:rPr>
          <w:i/>
          <w:sz w:val="24"/>
          <w:szCs w:val="24"/>
        </w:rPr>
        <w:t xml:space="preserve">unitățile de curs </w:t>
      </w:r>
      <w:r w:rsidRPr="002B5785">
        <w:rPr>
          <w:i/>
          <w:sz w:val="24"/>
          <w:szCs w:val="24"/>
        </w:rPr>
        <w:t>fără proiect</w:t>
      </w:r>
      <w:r w:rsidR="00DA621E" w:rsidRPr="002B5785">
        <w:rPr>
          <w:i/>
          <w:sz w:val="24"/>
          <w:szCs w:val="24"/>
        </w:rPr>
        <w:t>/lucrare</w:t>
      </w:r>
      <w:r w:rsidRPr="002B5785">
        <w:rPr>
          <w:i/>
          <w:sz w:val="24"/>
          <w:szCs w:val="24"/>
        </w:rPr>
        <w:t xml:space="preserve"> de curs:</w:t>
      </w:r>
    </w:p>
    <w:p w:rsidR="002B5785" w:rsidRPr="002B5785" w:rsidRDefault="002B5785" w:rsidP="002B5785">
      <w:pPr>
        <w:rPr>
          <w:lang w:val="ro-RO"/>
        </w:rPr>
      </w:pPr>
    </w:p>
    <w:p w:rsidR="00897E3F" w:rsidRPr="000D1ADF" w:rsidRDefault="00897E3F" w:rsidP="002C4682">
      <w:pPr>
        <w:jc w:val="center"/>
        <w:rPr>
          <w:sz w:val="24"/>
          <w:szCs w:val="24"/>
          <w:lang w:val="ro-RO"/>
        </w:rPr>
      </w:pPr>
      <w:r w:rsidRPr="000D1ADF">
        <w:rPr>
          <w:sz w:val="24"/>
          <w:szCs w:val="24"/>
          <w:lang w:val="ro-RO"/>
        </w:rPr>
        <w:t>Tabelul I</w:t>
      </w:r>
      <w:r w:rsidR="00AD18D3">
        <w:rPr>
          <w:sz w:val="24"/>
          <w:szCs w:val="24"/>
          <w:lang w:val="ro-RO"/>
        </w:rPr>
        <w:t>II</w:t>
      </w:r>
      <w:r w:rsidRPr="000D1ADF">
        <w:rPr>
          <w:sz w:val="24"/>
          <w:szCs w:val="24"/>
          <w:lang w:val="ro-RO"/>
        </w:rPr>
        <w:t xml:space="preserve">. Evaluarea </w:t>
      </w:r>
      <w:r w:rsidR="00426F69" w:rsidRPr="000D1ADF">
        <w:rPr>
          <w:sz w:val="24"/>
          <w:szCs w:val="24"/>
          <w:lang w:val="ro-RO"/>
        </w:rPr>
        <w:t>curentă</w:t>
      </w:r>
      <w:r w:rsidR="00DA621E">
        <w:rPr>
          <w:sz w:val="24"/>
          <w:szCs w:val="24"/>
          <w:lang w:val="ro-RO"/>
        </w:rPr>
        <w:t xml:space="preserve"> </w:t>
      </w:r>
      <w:r w:rsidR="00426F69" w:rsidRPr="000D1ADF">
        <w:rPr>
          <w:sz w:val="24"/>
          <w:szCs w:val="24"/>
          <w:lang w:val="ro-RO"/>
        </w:rPr>
        <w:t>(nota semestrială)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0"/>
        <w:gridCol w:w="1842"/>
        <w:gridCol w:w="1560"/>
      </w:tblGrid>
      <w:tr w:rsidR="00DA621E" w:rsidRPr="000D1ADF" w:rsidTr="00DA621E">
        <w:tc>
          <w:tcPr>
            <w:tcW w:w="534" w:type="dxa"/>
          </w:tcPr>
          <w:p w:rsidR="00DA621E" w:rsidRPr="000D1ADF" w:rsidRDefault="00DA621E" w:rsidP="003D4BD2">
            <w:pPr>
              <w:rPr>
                <w:sz w:val="24"/>
                <w:szCs w:val="24"/>
                <w:lang w:val="ro-RO"/>
              </w:rPr>
            </w:pPr>
            <w:r w:rsidRPr="000D1ADF">
              <w:rPr>
                <w:sz w:val="24"/>
                <w:szCs w:val="24"/>
                <w:lang w:val="ro-RO"/>
              </w:rPr>
              <w:t>Nr. d.r</w:t>
            </w:r>
          </w:p>
        </w:tc>
        <w:tc>
          <w:tcPr>
            <w:tcW w:w="5670" w:type="dxa"/>
          </w:tcPr>
          <w:p w:rsidR="00DA621E" w:rsidRPr="000D1ADF" w:rsidRDefault="00DA621E" w:rsidP="00DA621E">
            <w:pPr>
              <w:rPr>
                <w:sz w:val="24"/>
                <w:szCs w:val="24"/>
                <w:lang w:val="ro-RO"/>
              </w:rPr>
            </w:pPr>
            <w:r w:rsidRPr="000D1ADF">
              <w:rPr>
                <w:sz w:val="24"/>
                <w:szCs w:val="24"/>
                <w:lang w:val="ro-RO"/>
              </w:rPr>
              <w:t xml:space="preserve">Nota medie la teorie (media aritmetică a </w:t>
            </w:r>
            <w:r>
              <w:rPr>
                <w:sz w:val="24"/>
                <w:szCs w:val="24"/>
                <w:lang w:val="ro-RO"/>
              </w:rPr>
              <w:t xml:space="preserve">notelor curente, </w:t>
            </w:r>
            <w:r w:rsidRPr="000D1ADF">
              <w:rPr>
                <w:sz w:val="24"/>
                <w:szCs w:val="24"/>
                <w:lang w:val="ro-RO"/>
              </w:rPr>
              <w:t xml:space="preserve">a </w:t>
            </w:r>
            <w:r>
              <w:rPr>
                <w:sz w:val="24"/>
                <w:szCs w:val="24"/>
                <w:lang w:val="ro-RO"/>
              </w:rPr>
              <w:t xml:space="preserve">notelor la </w:t>
            </w:r>
            <w:r w:rsidRPr="000D1ADF">
              <w:rPr>
                <w:sz w:val="24"/>
                <w:szCs w:val="24"/>
                <w:lang w:val="ro-RO"/>
              </w:rPr>
              <w:t>lucrăril</w:t>
            </w:r>
            <w:r>
              <w:rPr>
                <w:sz w:val="24"/>
                <w:szCs w:val="24"/>
                <w:lang w:val="ro-RO"/>
              </w:rPr>
              <w:t>e</w:t>
            </w:r>
            <w:r w:rsidRPr="000D1ADF">
              <w:rPr>
                <w:sz w:val="24"/>
                <w:szCs w:val="24"/>
                <w:lang w:val="ro-RO"/>
              </w:rPr>
              <w:t xml:space="preserve"> de evaluare,</w:t>
            </w:r>
            <w:r>
              <w:rPr>
                <w:sz w:val="24"/>
                <w:szCs w:val="24"/>
                <w:lang w:val="ro-RO"/>
              </w:rPr>
              <w:t xml:space="preserve"> lecţiile practice, lucrările grafice,</w:t>
            </w:r>
            <w:r w:rsidRPr="000D1ADF">
              <w:rPr>
                <w:sz w:val="24"/>
                <w:szCs w:val="24"/>
                <w:lang w:val="ro-RO"/>
              </w:rPr>
              <w:t xml:space="preserve"> atît </w:t>
            </w:r>
            <w:r>
              <w:rPr>
                <w:sz w:val="24"/>
                <w:szCs w:val="24"/>
                <w:lang w:val="ro-RO"/>
              </w:rPr>
              <w:t xml:space="preserve">de </w:t>
            </w:r>
            <w:r w:rsidRPr="000D1ADF">
              <w:rPr>
                <w:sz w:val="24"/>
                <w:szCs w:val="24"/>
                <w:lang w:val="ro-RO"/>
              </w:rPr>
              <w:t>la orele de contact direct, cît şi de la studiul individual)</w:t>
            </w:r>
          </w:p>
        </w:tc>
        <w:tc>
          <w:tcPr>
            <w:tcW w:w="1842" w:type="dxa"/>
          </w:tcPr>
          <w:p w:rsidR="00DA621E" w:rsidRDefault="00DA621E" w:rsidP="003D4BD2">
            <w:pPr>
              <w:rPr>
                <w:sz w:val="24"/>
                <w:szCs w:val="24"/>
                <w:lang w:val="ro-RO"/>
              </w:rPr>
            </w:pPr>
          </w:p>
          <w:p w:rsidR="00DA621E" w:rsidRPr="000D1ADF" w:rsidRDefault="00DA621E" w:rsidP="003D4BD2">
            <w:pPr>
              <w:rPr>
                <w:sz w:val="24"/>
                <w:szCs w:val="24"/>
                <w:lang w:val="ro-RO"/>
              </w:rPr>
            </w:pPr>
            <w:r w:rsidRPr="000D1ADF">
              <w:rPr>
                <w:sz w:val="24"/>
                <w:szCs w:val="24"/>
                <w:lang w:val="ro-RO"/>
              </w:rPr>
              <w:t>Notele la lucrări practice/grafice</w:t>
            </w:r>
            <w:r>
              <w:rPr>
                <w:sz w:val="24"/>
                <w:szCs w:val="24"/>
                <w:lang w:val="ro-RO"/>
              </w:rPr>
              <w:t>/ laborator</w:t>
            </w:r>
          </w:p>
        </w:tc>
        <w:tc>
          <w:tcPr>
            <w:tcW w:w="1560" w:type="dxa"/>
          </w:tcPr>
          <w:p w:rsidR="00DA621E" w:rsidRDefault="00DA621E" w:rsidP="003D4BD2">
            <w:pPr>
              <w:rPr>
                <w:sz w:val="24"/>
                <w:szCs w:val="24"/>
                <w:lang w:val="ro-RO"/>
              </w:rPr>
            </w:pPr>
          </w:p>
          <w:p w:rsidR="00DA621E" w:rsidRPr="000D1ADF" w:rsidRDefault="00DA621E" w:rsidP="003D4BD2">
            <w:pPr>
              <w:rPr>
                <w:sz w:val="24"/>
                <w:szCs w:val="24"/>
                <w:lang w:val="ro-RO"/>
              </w:rPr>
            </w:pPr>
            <w:r w:rsidRPr="000D1ADF">
              <w:rPr>
                <w:sz w:val="24"/>
                <w:szCs w:val="24"/>
                <w:lang w:val="ro-RO"/>
              </w:rPr>
              <w:t>Nota medie semestrială</w:t>
            </w:r>
          </w:p>
        </w:tc>
      </w:tr>
      <w:tr w:rsidR="00DA621E" w:rsidRPr="000D1ADF" w:rsidTr="00DA621E">
        <w:tc>
          <w:tcPr>
            <w:tcW w:w="534" w:type="dxa"/>
          </w:tcPr>
          <w:p w:rsidR="00DA621E" w:rsidRPr="000D1ADF" w:rsidRDefault="00DA621E" w:rsidP="003D4BD2">
            <w:pPr>
              <w:rPr>
                <w:sz w:val="24"/>
                <w:szCs w:val="24"/>
                <w:lang w:val="ro-RO"/>
              </w:rPr>
            </w:pPr>
            <w:r w:rsidRPr="000D1ADF">
              <w:rPr>
                <w:sz w:val="24"/>
                <w:szCs w:val="24"/>
                <w:lang w:val="ro-RO"/>
              </w:rPr>
              <w:t>1</w:t>
            </w:r>
          </w:p>
        </w:tc>
        <w:tc>
          <w:tcPr>
            <w:tcW w:w="5670" w:type="dxa"/>
          </w:tcPr>
          <w:p w:rsidR="00DA621E" w:rsidRPr="000D1ADF" w:rsidRDefault="00DA621E" w:rsidP="003D4BD2">
            <w:pPr>
              <w:rPr>
                <w:sz w:val="24"/>
                <w:szCs w:val="24"/>
                <w:lang w:val="ro-RO"/>
              </w:rPr>
            </w:pPr>
            <w:r w:rsidRPr="000D1ADF">
              <w:rPr>
                <w:sz w:val="24"/>
                <w:szCs w:val="24"/>
                <w:lang w:val="ro-RO"/>
              </w:rPr>
              <w:t>Nota medie</w:t>
            </w:r>
          </w:p>
        </w:tc>
        <w:tc>
          <w:tcPr>
            <w:tcW w:w="1842" w:type="dxa"/>
          </w:tcPr>
          <w:p w:rsidR="00DA621E" w:rsidRPr="000D1ADF" w:rsidRDefault="00DA621E" w:rsidP="000D1ADF">
            <w:pPr>
              <w:jc w:val="center"/>
              <w:rPr>
                <w:sz w:val="24"/>
                <w:szCs w:val="24"/>
                <w:lang w:val="ro-RO"/>
              </w:rPr>
            </w:pPr>
            <w:r w:rsidRPr="000D1ADF">
              <w:rPr>
                <w:sz w:val="24"/>
                <w:szCs w:val="24"/>
                <w:lang w:val="ro-RO"/>
              </w:rPr>
              <w:t>-</w:t>
            </w:r>
          </w:p>
        </w:tc>
        <w:tc>
          <w:tcPr>
            <w:tcW w:w="1560" w:type="dxa"/>
          </w:tcPr>
          <w:p w:rsidR="00DA621E" w:rsidRPr="000D1ADF" w:rsidRDefault="00DA621E" w:rsidP="003D4BD2">
            <w:pPr>
              <w:rPr>
                <w:sz w:val="24"/>
                <w:szCs w:val="24"/>
                <w:lang w:val="ro-RO"/>
              </w:rPr>
            </w:pPr>
            <w:r w:rsidRPr="000D1ADF">
              <w:rPr>
                <w:sz w:val="24"/>
                <w:szCs w:val="24"/>
                <w:lang w:val="ro-RO"/>
              </w:rPr>
              <w:t>Nota medie</w:t>
            </w:r>
          </w:p>
        </w:tc>
      </w:tr>
      <w:tr w:rsidR="00DA621E" w:rsidRPr="000D1ADF" w:rsidTr="00DA621E">
        <w:tc>
          <w:tcPr>
            <w:tcW w:w="534" w:type="dxa"/>
          </w:tcPr>
          <w:p w:rsidR="00DA621E" w:rsidRPr="000D1ADF" w:rsidRDefault="00DA621E" w:rsidP="003D4BD2">
            <w:pPr>
              <w:rPr>
                <w:sz w:val="24"/>
                <w:szCs w:val="24"/>
                <w:lang w:val="ro-RO"/>
              </w:rPr>
            </w:pPr>
            <w:r w:rsidRPr="000D1ADF">
              <w:rPr>
                <w:sz w:val="24"/>
                <w:szCs w:val="24"/>
                <w:lang w:val="ro-RO"/>
              </w:rPr>
              <w:t>2</w:t>
            </w:r>
          </w:p>
        </w:tc>
        <w:tc>
          <w:tcPr>
            <w:tcW w:w="5670" w:type="dxa"/>
          </w:tcPr>
          <w:p w:rsidR="00DA621E" w:rsidRPr="000D1ADF" w:rsidRDefault="00DA621E" w:rsidP="003D4BD2">
            <w:pPr>
              <w:rPr>
                <w:sz w:val="24"/>
                <w:szCs w:val="24"/>
                <w:lang w:val="ro-RO"/>
              </w:rPr>
            </w:pPr>
            <w:r w:rsidRPr="000D1ADF">
              <w:rPr>
                <w:sz w:val="24"/>
                <w:szCs w:val="24"/>
                <w:lang w:val="ro-RO"/>
              </w:rPr>
              <w:t>Nota medie</w:t>
            </w:r>
          </w:p>
        </w:tc>
        <w:tc>
          <w:tcPr>
            <w:tcW w:w="1842" w:type="dxa"/>
          </w:tcPr>
          <w:p w:rsidR="00DA621E" w:rsidRPr="000D1ADF" w:rsidRDefault="00DA621E" w:rsidP="003D4BD2">
            <w:pPr>
              <w:rPr>
                <w:sz w:val="24"/>
                <w:szCs w:val="24"/>
                <w:lang w:val="ro-RO"/>
              </w:rPr>
            </w:pPr>
            <w:r w:rsidRPr="000D1ADF">
              <w:rPr>
                <w:sz w:val="24"/>
                <w:szCs w:val="24"/>
                <w:lang w:val="ro-RO"/>
              </w:rPr>
              <w:t xml:space="preserve">Admis </w:t>
            </w:r>
          </w:p>
        </w:tc>
        <w:tc>
          <w:tcPr>
            <w:tcW w:w="1560" w:type="dxa"/>
          </w:tcPr>
          <w:p w:rsidR="00DA621E" w:rsidRPr="000D1ADF" w:rsidRDefault="00DA621E" w:rsidP="003D4BD2">
            <w:pPr>
              <w:rPr>
                <w:sz w:val="24"/>
                <w:szCs w:val="24"/>
                <w:lang w:val="ro-RO"/>
              </w:rPr>
            </w:pPr>
            <w:r w:rsidRPr="000D1ADF">
              <w:rPr>
                <w:sz w:val="24"/>
                <w:szCs w:val="24"/>
                <w:lang w:val="ro-RO"/>
              </w:rPr>
              <w:t>Nota medie</w:t>
            </w:r>
          </w:p>
        </w:tc>
      </w:tr>
    </w:tbl>
    <w:p w:rsidR="00897E3F" w:rsidRPr="000D1ADF" w:rsidRDefault="00897E3F" w:rsidP="003D4BD2">
      <w:pPr>
        <w:numPr>
          <w:ilvl w:val="1"/>
          <w:numId w:val="2"/>
        </w:numPr>
        <w:rPr>
          <w:sz w:val="24"/>
          <w:szCs w:val="24"/>
          <w:lang w:val="ro-RO"/>
        </w:rPr>
      </w:pPr>
      <w:r w:rsidRPr="000D1ADF">
        <w:rPr>
          <w:sz w:val="24"/>
          <w:szCs w:val="24"/>
          <w:lang w:val="ro-RO"/>
        </w:rPr>
        <w:t xml:space="preserve">Nota </w:t>
      </w:r>
      <w:r w:rsidR="003D4BD2" w:rsidRPr="000D1ADF">
        <w:rPr>
          <w:sz w:val="24"/>
          <w:szCs w:val="24"/>
          <w:lang w:val="ro-RO"/>
        </w:rPr>
        <w:t xml:space="preserve">semestrială </w:t>
      </w:r>
      <w:r w:rsidR="00DA621E" w:rsidRPr="000D1ADF">
        <w:rPr>
          <w:sz w:val="24"/>
          <w:szCs w:val="24"/>
          <w:lang w:val="ro-RO"/>
        </w:rPr>
        <w:t xml:space="preserve">(cu sutimi) </w:t>
      </w:r>
      <w:r w:rsidRPr="000D1ADF">
        <w:rPr>
          <w:sz w:val="24"/>
          <w:szCs w:val="24"/>
          <w:lang w:val="ro-RO"/>
        </w:rPr>
        <w:t>se calculează dacă rezultatele la fiecare compartiment descris sunt pozitive;</w:t>
      </w:r>
    </w:p>
    <w:p w:rsidR="00897E3F" w:rsidRPr="000D1ADF" w:rsidRDefault="00897E3F" w:rsidP="003D4BD2">
      <w:pPr>
        <w:rPr>
          <w:sz w:val="18"/>
          <w:lang w:val="ro-RO"/>
        </w:rPr>
      </w:pPr>
    </w:p>
    <w:p w:rsidR="00897E3F" w:rsidRPr="000D1ADF" w:rsidRDefault="00897E3F" w:rsidP="002B5785">
      <w:pPr>
        <w:jc w:val="center"/>
        <w:rPr>
          <w:sz w:val="24"/>
          <w:szCs w:val="24"/>
          <w:lang w:val="ro-RO"/>
        </w:rPr>
      </w:pPr>
      <w:r w:rsidRPr="000D1ADF">
        <w:rPr>
          <w:sz w:val="24"/>
          <w:szCs w:val="24"/>
          <w:lang w:val="ro-RO"/>
        </w:rPr>
        <w:t>Tabelul I</w:t>
      </w:r>
      <w:r w:rsidR="00AD18D3">
        <w:rPr>
          <w:sz w:val="24"/>
          <w:szCs w:val="24"/>
          <w:lang w:val="ro-RO"/>
        </w:rPr>
        <w:t>V</w:t>
      </w:r>
      <w:r w:rsidRPr="000D1ADF">
        <w:rPr>
          <w:sz w:val="24"/>
          <w:szCs w:val="24"/>
          <w:lang w:val="ro-RO"/>
        </w:rPr>
        <w:t xml:space="preserve">. Evaluarea </w:t>
      </w:r>
      <w:r w:rsidR="003D4BD2" w:rsidRPr="000D1ADF">
        <w:rPr>
          <w:sz w:val="24"/>
          <w:szCs w:val="24"/>
          <w:lang w:val="ro-RO"/>
        </w:rPr>
        <w:t>finală</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827"/>
        <w:gridCol w:w="2126"/>
        <w:gridCol w:w="3402"/>
      </w:tblGrid>
      <w:tr w:rsidR="00897E3F" w:rsidRPr="000D1ADF" w:rsidTr="002C4682">
        <w:trPr>
          <w:trHeight w:val="390"/>
        </w:trPr>
        <w:tc>
          <w:tcPr>
            <w:tcW w:w="568" w:type="dxa"/>
          </w:tcPr>
          <w:p w:rsidR="00897E3F" w:rsidRPr="000D1ADF" w:rsidRDefault="00897E3F" w:rsidP="003D4BD2">
            <w:pPr>
              <w:rPr>
                <w:sz w:val="24"/>
                <w:szCs w:val="24"/>
                <w:lang w:val="ro-RO"/>
              </w:rPr>
            </w:pPr>
            <w:r w:rsidRPr="000D1ADF">
              <w:rPr>
                <w:sz w:val="24"/>
                <w:szCs w:val="24"/>
                <w:lang w:val="ro-RO"/>
              </w:rPr>
              <w:t>Nr. d.r.</w:t>
            </w:r>
          </w:p>
          <w:p w:rsidR="00897E3F" w:rsidRPr="000D1ADF" w:rsidRDefault="00897E3F" w:rsidP="003D4BD2">
            <w:pPr>
              <w:rPr>
                <w:sz w:val="24"/>
                <w:szCs w:val="24"/>
                <w:lang w:val="ro-RO"/>
              </w:rPr>
            </w:pPr>
          </w:p>
        </w:tc>
        <w:tc>
          <w:tcPr>
            <w:tcW w:w="3827" w:type="dxa"/>
          </w:tcPr>
          <w:p w:rsidR="00897E3F" w:rsidRPr="000D1ADF" w:rsidRDefault="004571BA" w:rsidP="004571BA">
            <w:pPr>
              <w:rPr>
                <w:sz w:val="24"/>
                <w:szCs w:val="24"/>
                <w:lang w:val="ro-RO"/>
              </w:rPr>
            </w:pPr>
            <w:r>
              <w:rPr>
                <w:sz w:val="24"/>
                <w:szCs w:val="24"/>
                <w:lang w:val="ro-RO"/>
              </w:rPr>
              <w:t xml:space="preserve">Nota </w:t>
            </w:r>
            <w:r w:rsidR="00897E3F" w:rsidRPr="000D1ADF">
              <w:rPr>
                <w:sz w:val="24"/>
                <w:szCs w:val="24"/>
                <w:lang w:val="ro-RO"/>
              </w:rPr>
              <w:t>medie semestrială</w:t>
            </w:r>
          </w:p>
        </w:tc>
        <w:tc>
          <w:tcPr>
            <w:tcW w:w="2126" w:type="dxa"/>
          </w:tcPr>
          <w:p w:rsidR="00897E3F" w:rsidRPr="000D1ADF" w:rsidRDefault="00897E3F" w:rsidP="003D4BD2">
            <w:pPr>
              <w:rPr>
                <w:sz w:val="24"/>
                <w:szCs w:val="24"/>
                <w:lang w:val="ro-RO"/>
              </w:rPr>
            </w:pPr>
            <w:r w:rsidRPr="000D1ADF">
              <w:rPr>
                <w:sz w:val="24"/>
                <w:szCs w:val="24"/>
                <w:lang w:val="ro-RO"/>
              </w:rPr>
              <w:t xml:space="preserve">Examen </w:t>
            </w:r>
          </w:p>
        </w:tc>
        <w:tc>
          <w:tcPr>
            <w:tcW w:w="3402" w:type="dxa"/>
          </w:tcPr>
          <w:p w:rsidR="00897E3F" w:rsidRPr="000D1ADF" w:rsidRDefault="003D4BD2" w:rsidP="003D4BD2">
            <w:pPr>
              <w:rPr>
                <w:sz w:val="24"/>
                <w:szCs w:val="24"/>
                <w:lang w:val="ro-RO"/>
              </w:rPr>
            </w:pPr>
            <w:r w:rsidRPr="000D1ADF">
              <w:rPr>
                <w:sz w:val="24"/>
                <w:szCs w:val="24"/>
                <w:lang w:val="ro-RO"/>
              </w:rPr>
              <w:t>Nota finală (n</w:t>
            </w:r>
            <w:r w:rsidR="00897E3F" w:rsidRPr="000D1ADF">
              <w:rPr>
                <w:sz w:val="24"/>
                <w:szCs w:val="24"/>
                <w:lang w:val="ro-RO"/>
              </w:rPr>
              <w:t>ota generală semestrială</w:t>
            </w:r>
            <w:r w:rsidRPr="000D1ADF">
              <w:rPr>
                <w:sz w:val="24"/>
                <w:szCs w:val="24"/>
                <w:lang w:val="ro-RO"/>
              </w:rPr>
              <w:t>)</w:t>
            </w:r>
          </w:p>
        </w:tc>
      </w:tr>
      <w:tr w:rsidR="00897E3F" w:rsidRPr="000D1ADF" w:rsidTr="002C4682">
        <w:tc>
          <w:tcPr>
            <w:tcW w:w="568" w:type="dxa"/>
          </w:tcPr>
          <w:p w:rsidR="00897E3F" w:rsidRPr="000D1ADF" w:rsidRDefault="00897E3F" w:rsidP="003D4BD2">
            <w:pPr>
              <w:rPr>
                <w:sz w:val="24"/>
                <w:szCs w:val="24"/>
                <w:lang w:val="ro-RO"/>
              </w:rPr>
            </w:pPr>
            <w:r w:rsidRPr="000D1ADF">
              <w:rPr>
                <w:sz w:val="24"/>
                <w:szCs w:val="24"/>
                <w:lang w:val="ro-RO"/>
              </w:rPr>
              <w:t>1</w:t>
            </w:r>
          </w:p>
          <w:p w:rsidR="00897E3F" w:rsidRPr="000D1ADF" w:rsidRDefault="00897E3F" w:rsidP="003D4BD2">
            <w:pPr>
              <w:rPr>
                <w:sz w:val="24"/>
                <w:szCs w:val="24"/>
                <w:lang w:val="ro-RO"/>
              </w:rPr>
            </w:pPr>
          </w:p>
        </w:tc>
        <w:tc>
          <w:tcPr>
            <w:tcW w:w="3827" w:type="dxa"/>
          </w:tcPr>
          <w:p w:rsidR="00897E3F" w:rsidRPr="000D1ADF" w:rsidRDefault="00897E3F" w:rsidP="004539F1">
            <w:pPr>
              <w:jc w:val="both"/>
              <w:rPr>
                <w:sz w:val="24"/>
                <w:szCs w:val="24"/>
                <w:lang w:val="ro-RO"/>
              </w:rPr>
            </w:pPr>
            <w:r w:rsidRPr="000D1ADF">
              <w:rPr>
                <w:sz w:val="24"/>
                <w:szCs w:val="24"/>
                <w:lang w:val="ro-RO"/>
              </w:rPr>
              <w:t>Se calculează conform Tabelului I</w:t>
            </w:r>
            <w:r w:rsidR="00AD18D3">
              <w:rPr>
                <w:sz w:val="24"/>
                <w:szCs w:val="24"/>
                <w:lang w:val="ro-RO"/>
              </w:rPr>
              <w:t>II</w:t>
            </w:r>
            <w:r w:rsidR="004539F1" w:rsidRPr="000D1ADF">
              <w:rPr>
                <w:sz w:val="24"/>
                <w:szCs w:val="28"/>
                <w:lang w:val="ro-RO"/>
              </w:rPr>
              <w:t xml:space="preserve"> - constituie 60% din nota finală</w:t>
            </w:r>
          </w:p>
        </w:tc>
        <w:tc>
          <w:tcPr>
            <w:tcW w:w="2126" w:type="dxa"/>
          </w:tcPr>
          <w:p w:rsidR="00897E3F" w:rsidRPr="000D1ADF" w:rsidRDefault="00897E3F" w:rsidP="004539F1">
            <w:pPr>
              <w:rPr>
                <w:sz w:val="24"/>
                <w:szCs w:val="24"/>
                <w:lang w:val="ro-RO"/>
              </w:rPr>
            </w:pPr>
            <w:r w:rsidRPr="000D1ADF">
              <w:rPr>
                <w:sz w:val="24"/>
                <w:szCs w:val="24"/>
                <w:lang w:val="ro-RO"/>
              </w:rPr>
              <w:t xml:space="preserve">Nota </w:t>
            </w:r>
            <w:r w:rsidR="004539F1" w:rsidRPr="000D1ADF">
              <w:rPr>
                <w:sz w:val="24"/>
                <w:szCs w:val="28"/>
                <w:lang w:val="ro-RO"/>
              </w:rPr>
              <w:t>constituie - 40% din nota finală</w:t>
            </w:r>
          </w:p>
        </w:tc>
        <w:tc>
          <w:tcPr>
            <w:tcW w:w="3402" w:type="dxa"/>
          </w:tcPr>
          <w:p w:rsidR="00897E3F" w:rsidRPr="000D1ADF" w:rsidRDefault="00897E3F" w:rsidP="003D4BD2">
            <w:pPr>
              <w:rPr>
                <w:sz w:val="24"/>
                <w:szCs w:val="24"/>
                <w:lang w:val="ro-RO"/>
              </w:rPr>
            </w:pPr>
            <w:r w:rsidRPr="000D1ADF">
              <w:rPr>
                <w:sz w:val="24"/>
                <w:szCs w:val="24"/>
                <w:lang w:val="ro-RO"/>
              </w:rPr>
              <w:t xml:space="preserve">Media </w:t>
            </w:r>
            <w:r w:rsidR="003D4BD2" w:rsidRPr="000D1ADF">
              <w:rPr>
                <w:sz w:val="24"/>
                <w:szCs w:val="24"/>
                <w:lang w:val="ro-RO"/>
              </w:rPr>
              <w:t>ponderată a</w:t>
            </w:r>
            <w:r w:rsidRPr="000D1ADF">
              <w:rPr>
                <w:sz w:val="24"/>
                <w:szCs w:val="24"/>
                <w:lang w:val="ro-RO"/>
              </w:rPr>
              <w:t xml:space="preserve"> not</w:t>
            </w:r>
            <w:r w:rsidR="003D4BD2" w:rsidRPr="000D1ADF">
              <w:rPr>
                <w:sz w:val="24"/>
                <w:szCs w:val="24"/>
                <w:lang w:val="ro-RO"/>
              </w:rPr>
              <w:t>ei</w:t>
            </w:r>
            <w:r w:rsidRPr="000D1ADF">
              <w:rPr>
                <w:sz w:val="24"/>
                <w:szCs w:val="24"/>
                <w:lang w:val="ro-RO"/>
              </w:rPr>
              <w:t xml:space="preserve"> semestrial</w:t>
            </w:r>
            <w:r w:rsidR="003D4BD2" w:rsidRPr="000D1ADF">
              <w:rPr>
                <w:sz w:val="24"/>
                <w:szCs w:val="24"/>
                <w:lang w:val="ro-RO"/>
              </w:rPr>
              <w:t>e</w:t>
            </w:r>
            <w:r w:rsidRPr="000D1ADF">
              <w:rPr>
                <w:sz w:val="24"/>
                <w:szCs w:val="24"/>
                <w:lang w:val="ro-RO"/>
              </w:rPr>
              <w:t xml:space="preserve"> şi </w:t>
            </w:r>
            <w:r w:rsidR="003D4BD2" w:rsidRPr="000D1ADF">
              <w:rPr>
                <w:sz w:val="24"/>
                <w:szCs w:val="24"/>
                <w:lang w:val="ro-RO"/>
              </w:rPr>
              <w:t xml:space="preserve">notei de la </w:t>
            </w:r>
            <w:r w:rsidRPr="000D1ADF">
              <w:rPr>
                <w:sz w:val="24"/>
                <w:szCs w:val="24"/>
                <w:lang w:val="ro-RO"/>
              </w:rPr>
              <w:t>examen</w:t>
            </w:r>
          </w:p>
        </w:tc>
      </w:tr>
    </w:tbl>
    <w:p w:rsidR="00426F69" w:rsidRPr="000D1ADF" w:rsidRDefault="00897E3F" w:rsidP="002C4682">
      <w:pPr>
        <w:numPr>
          <w:ilvl w:val="0"/>
          <w:numId w:val="9"/>
        </w:numPr>
        <w:rPr>
          <w:sz w:val="22"/>
          <w:szCs w:val="24"/>
          <w:lang w:val="ro-RO"/>
        </w:rPr>
      </w:pPr>
      <w:r w:rsidRPr="000D1ADF">
        <w:rPr>
          <w:sz w:val="24"/>
          <w:szCs w:val="24"/>
          <w:lang w:val="ro-RO"/>
        </w:rPr>
        <w:t xml:space="preserve">Nota </w:t>
      </w:r>
      <w:r w:rsidR="003D4BD2" w:rsidRPr="000D1ADF">
        <w:rPr>
          <w:sz w:val="24"/>
          <w:szCs w:val="24"/>
          <w:lang w:val="ro-RO"/>
        </w:rPr>
        <w:t>finală</w:t>
      </w:r>
      <w:r w:rsidR="004539F1" w:rsidRPr="000D1ADF">
        <w:rPr>
          <w:sz w:val="24"/>
          <w:szCs w:val="24"/>
          <w:lang w:val="ro-RO"/>
        </w:rPr>
        <w:t xml:space="preserve"> </w:t>
      </w:r>
      <w:r w:rsidR="003D4BD2" w:rsidRPr="000D1ADF">
        <w:rPr>
          <w:sz w:val="24"/>
          <w:szCs w:val="24"/>
          <w:lang w:val="ro-RO"/>
        </w:rPr>
        <w:t xml:space="preserve">(nota </w:t>
      </w:r>
      <w:r w:rsidRPr="000D1ADF">
        <w:rPr>
          <w:sz w:val="24"/>
          <w:szCs w:val="24"/>
          <w:lang w:val="ro-RO"/>
        </w:rPr>
        <w:t>generală semestrială</w:t>
      </w:r>
      <w:r w:rsidR="003D4BD2" w:rsidRPr="000D1ADF">
        <w:rPr>
          <w:sz w:val="24"/>
          <w:szCs w:val="24"/>
          <w:lang w:val="ro-RO"/>
        </w:rPr>
        <w:t>)</w:t>
      </w:r>
      <w:r w:rsidRPr="000D1ADF">
        <w:rPr>
          <w:sz w:val="24"/>
          <w:szCs w:val="24"/>
          <w:lang w:val="ro-RO"/>
        </w:rPr>
        <w:t xml:space="preserve"> se calculează dacă ambele note sunt </w:t>
      </w:r>
      <w:r w:rsidRPr="000D1ADF">
        <w:rPr>
          <w:sz w:val="22"/>
          <w:szCs w:val="24"/>
          <w:lang w:val="ro-RO"/>
        </w:rPr>
        <w:t>pozitive</w:t>
      </w:r>
      <w:r w:rsidR="00426F69" w:rsidRPr="000D1ADF">
        <w:rPr>
          <w:sz w:val="22"/>
          <w:szCs w:val="24"/>
          <w:lang w:val="ro-RO"/>
        </w:rPr>
        <w:t>.</w:t>
      </w:r>
    </w:p>
    <w:p w:rsidR="004539F1" w:rsidRPr="000D1ADF" w:rsidRDefault="004539F1" w:rsidP="003D4BD2">
      <w:pPr>
        <w:rPr>
          <w:sz w:val="24"/>
          <w:szCs w:val="28"/>
          <w:lang w:val="ro-RO"/>
        </w:rPr>
      </w:pPr>
    </w:p>
    <w:p w:rsidR="004539F1" w:rsidRPr="000D1ADF" w:rsidRDefault="004539F1" w:rsidP="002C4682">
      <w:pPr>
        <w:pStyle w:val="2"/>
        <w:ind w:left="720"/>
        <w:rPr>
          <w:sz w:val="24"/>
          <w:szCs w:val="28"/>
        </w:rPr>
      </w:pPr>
      <w:r w:rsidRPr="000D1ADF">
        <w:rPr>
          <w:sz w:val="24"/>
          <w:szCs w:val="28"/>
        </w:rPr>
        <w:t>b)</w:t>
      </w:r>
      <w:r w:rsidRPr="000D1ADF">
        <w:rPr>
          <w:sz w:val="24"/>
          <w:szCs w:val="24"/>
        </w:rPr>
        <w:t xml:space="preserve"> </w:t>
      </w:r>
      <w:r w:rsidRPr="00AD18D3">
        <w:rPr>
          <w:i/>
          <w:sz w:val="24"/>
          <w:szCs w:val="24"/>
        </w:rPr>
        <w:t xml:space="preserve">Pentru </w:t>
      </w:r>
      <w:r w:rsidR="00603F83">
        <w:rPr>
          <w:i/>
          <w:sz w:val="24"/>
          <w:szCs w:val="24"/>
        </w:rPr>
        <w:t xml:space="preserve">unitățile </w:t>
      </w:r>
      <w:r w:rsidRPr="00AD18D3">
        <w:rPr>
          <w:i/>
          <w:sz w:val="24"/>
          <w:szCs w:val="24"/>
        </w:rPr>
        <w:t>cu proiect de curs</w:t>
      </w:r>
      <w:r w:rsidRPr="000D1ADF">
        <w:rPr>
          <w:sz w:val="24"/>
          <w:szCs w:val="24"/>
        </w:rPr>
        <w:t>:</w:t>
      </w:r>
    </w:p>
    <w:p w:rsidR="00C272E8" w:rsidRPr="000D1ADF" w:rsidRDefault="00C272E8" w:rsidP="00025EEB">
      <w:pPr>
        <w:ind w:left="1440"/>
        <w:jc w:val="both"/>
        <w:rPr>
          <w:sz w:val="24"/>
          <w:szCs w:val="24"/>
          <w:lang w:val="ro-RO"/>
        </w:rPr>
      </w:pPr>
    </w:p>
    <w:p w:rsidR="00C272E8" w:rsidRPr="000D1ADF" w:rsidRDefault="00C272E8" w:rsidP="00025EEB">
      <w:pPr>
        <w:jc w:val="center"/>
        <w:rPr>
          <w:sz w:val="24"/>
          <w:szCs w:val="24"/>
          <w:lang w:val="ro-RO"/>
        </w:rPr>
      </w:pPr>
      <w:r w:rsidRPr="000D1ADF">
        <w:rPr>
          <w:sz w:val="24"/>
          <w:szCs w:val="24"/>
          <w:lang w:val="ro-RO"/>
        </w:rPr>
        <w:t xml:space="preserve">Tabelul </w:t>
      </w:r>
      <w:r w:rsidR="00AD18D3">
        <w:rPr>
          <w:sz w:val="24"/>
          <w:szCs w:val="24"/>
          <w:lang w:val="ro-RO"/>
        </w:rPr>
        <w:t>V</w:t>
      </w:r>
      <w:r w:rsidRPr="000D1ADF">
        <w:rPr>
          <w:sz w:val="24"/>
          <w:szCs w:val="24"/>
          <w:lang w:val="ro-RO"/>
        </w:rPr>
        <w:t xml:space="preserve">. Evaluarea sumativă/normativă la </w:t>
      </w:r>
      <w:r w:rsidRPr="000D1ADF">
        <w:rPr>
          <w:i/>
          <w:sz w:val="24"/>
          <w:szCs w:val="24"/>
          <w:lang w:val="ro-RO"/>
        </w:rPr>
        <w:t>Proiectul de curs</w:t>
      </w:r>
      <w:r w:rsidR="00AD18D3">
        <w:rPr>
          <w:i/>
          <w:sz w:val="24"/>
          <w:szCs w:val="24"/>
          <w:lang w:val="ro-RO"/>
        </w:rPr>
        <w:t>/Lucrarea de curs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0"/>
        <w:gridCol w:w="1003"/>
        <w:gridCol w:w="870"/>
        <w:gridCol w:w="2977"/>
      </w:tblGrid>
      <w:tr w:rsidR="00C272E8" w:rsidRPr="000D1ADF" w:rsidTr="002C4682">
        <w:trPr>
          <w:trHeight w:val="305"/>
        </w:trPr>
        <w:tc>
          <w:tcPr>
            <w:tcW w:w="4790" w:type="dxa"/>
          </w:tcPr>
          <w:p w:rsidR="00C272E8" w:rsidRPr="000D1ADF" w:rsidRDefault="00C272E8" w:rsidP="00E86D13">
            <w:pPr>
              <w:jc w:val="both"/>
              <w:rPr>
                <w:sz w:val="24"/>
                <w:szCs w:val="24"/>
                <w:lang w:val="ro-RO"/>
              </w:rPr>
            </w:pPr>
            <w:r w:rsidRPr="000D1ADF">
              <w:rPr>
                <w:sz w:val="24"/>
                <w:szCs w:val="24"/>
                <w:lang w:val="ro-RO"/>
              </w:rPr>
              <w:t xml:space="preserve">Componente </w:t>
            </w:r>
          </w:p>
        </w:tc>
        <w:tc>
          <w:tcPr>
            <w:tcW w:w="1003" w:type="dxa"/>
          </w:tcPr>
          <w:p w:rsidR="00C272E8" w:rsidRPr="000D1ADF" w:rsidRDefault="00C272E8" w:rsidP="00E86D13">
            <w:pPr>
              <w:jc w:val="both"/>
              <w:rPr>
                <w:sz w:val="24"/>
                <w:szCs w:val="24"/>
                <w:lang w:val="ro-RO"/>
              </w:rPr>
            </w:pPr>
            <w:r w:rsidRPr="000D1ADF">
              <w:rPr>
                <w:sz w:val="24"/>
                <w:szCs w:val="24"/>
                <w:lang w:val="ro-RO"/>
              </w:rPr>
              <w:t xml:space="preserve">Pondere </w:t>
            </w:r>
          </w:p>
        </w:tc>
        <w:tc>
          <w:tcPr>
            <w:tcW w:w="870" w:type="dxa"/>
          </w:tcPr>
          <w:p w:rsidR="00C272E8" w:rsidRPr="000D1ADF" w:rsidRDefault="00C272E8" w:rsidP="002C4682">
            <w:pPr>
              <w:jc w:val="both"/>
              <w:rPr>
                <w:sz w:val="24"/>
                <w:szCs w:val="24"/>
                <w:lang w:val="ro-RO"/>
              </w:rPr>
            </w:pPr>
            <w:r w:rsidRPr="000D1ADF">
              <w:rPr>
                <w:sz w:val="24"/>
                <w:szCs w:val="24"/>
                <w:lang w:val="ro-RO"/>
              </w:rPr>
              <w:t>Puncte</w:t>
            </w:r>
          </w:p>
        </w:tc>
        <w:tc>
          <w:tcPr>
            <w:tcW w:w="2977" w:type="dxa"/>
          </w:tcPr>
          <w:p w:rsidR="00C272E8" w:rsidRPr="000D1ADF" w:rsidRDefault="00C272E8" w:rsidP="00E86D13">
            <w:pPr>
              <w:jc w:val="both"/>
              <w:rPr>
                <w:sz w:val="24"/>
                <w:szCs w:val="24"/>
                <w:lang w:val="ro-RO"/>
              </w:rPr>
            </w:pPr>
            <w:r w:rsidRPr="000D1ADF">
              <w:rPr>
                <w:sz w:val="24"/>
                <w:szCs w:val="24"/>
                <w:lang w:val="ro-RO"/>
              </w:rPr>
              <w:t>Nota finală maximă</w:t>
            </w:r>
          </w:p>
        </w:tc>
      </w:tr>
      <w:tr w:rsidR="00C272E8" w:rsidRPr="000D1ADF" w:rsidTr="002C4682">
        <w:tc>
          <w:tcPr>
            <w:tcW w:w="4790" w:type="dxa"/>
          </w:tcPr>
          <w:p w:rsidR="00C272E8" w:rsidRPr="000D1ADF" w:rsidRDefault="00C272E8" w:rsidP="00E86D13">
            <w:pPr>
              <w:jc w:val="both"/>
              <w:rPr>
                <w:sz w:val="24"/>
                <w:szCs w:val="24"/>
                <w:lang w:val="ro-RO"/>
              </w:rPr>
            </w:pPr>
            <w:r w:rsidRPr="000D1ADF">
              <w:rPr>
                <w:sz w:val="24"/>
                <w:szCs w:val="24"/>
                <w:lang w:val="ro-RO"/>
              </w:rPr>
              <w:t>Media evaluărilor formative (minimum trei)</w:t>
            </w:r>
          </w:p>
        </w:tc>
        <w:tc>
          <w:tcPr>
            <w:tcW w:w="1003" w:type="dxa"/>
          </w:tcPr>
          <w:p w:rsidR="00C272E8" w:rsidRPr="000D1ADF" w:rsidRDefault="00C272E8" w:rsidP="00733E3D">
            <w:pPr>
              <w:jc w:val="center"/>
              <w:rPr>
                <w:sz w:val="24"/>
                <w:szCs w:val="24"/>
                <w:lang w:val="ro-RO"/>
              </w:rPr>
            </w:pPr>
            <w:r w:rsidRPr="000D1ADF">
              <w:rPr>
                <w:sz w:val="24"/>
                <w:szCs w:val="24"/>
                <w:lang w:val="ro-RO"/>
              </w:rPr>
              <w:t>30%</w:t>
            </w:r>
          </w:p>
        </w:tc>
        <w:tc>
          <w:tcPr>
            <w:tcW w:w="870" w:type="dxa"/>
          </w:tcPr>
          <w:p w:rsidR="00C272E8" w:rsidRPr="000D1ADF" w:rsidRDefault="00C272E8" w:rsidP="00733E3D">
            <w:pPr>
              <w:jc w:val="center"/>
              <w:rPr>
                <w:sz w:val="24"/>
                <w:szCs w:val="24"/>
                <w:lang w:val="ro-RO"/>
              </w:rPr>
            </w:pPr>
            <w:r w:rsidRPr="000D1ADF">
              <w:rPr>
                <w:sz w:val="24"/>
                <w:szCs w:val="24"/>
                <w:lang w:val="ro-RO"/>
              </w:rPr>
              <w:t>3</w:t>
            </w:r>
          </w:p>
        </w:tc>
        <w:tc>
          <w:tcPr>
            <w:tcW w:w="2977" w:type="dxa"/>
            <w:vMerge w:val="restart"/>
          </w:tcPr>
          <w:p w:rsidR="00C272E8" w:rsidRPr="000D1ADF" w:rsidRDefault="00C272E8" w:rsidP="00E86D13">
            <w:pPr>
              <w:jc w:val="both"/>
              <w:rPr>
                <w:sz w:val="24"/>
                <w:szCs w:val="24"/>
                <w:lang w:val="ro-RO"/>
              </w:rPr>
            </w:pPr>
            <w:r w:rsidRPr="000D1ADF">
              <w:rPr>
                <w:sz w:val="24"/>
                <w:szCs w:val="24"/>
                <w:lang w:val="ro-RO"/>
              </w:rPr>
              <w:t>Nota se pune după susţinerea proiectului</w:t>
            </w:r>
          </w:p>
        </w:tc>
      </w:tr>
      <w:tr w:rsidR="00C272E8" w:rsidRPr="000D1ADF" w:rsidTr="002C4682">
        <w:tc>
          <w:tcPr>
            <w:tcW w:w="4790" w:type="dxa"/>
          </w:tcPr>
          <w:p w:rsidR="00C272E8" w:rsidRPr="000D1ADF" w:rsidRDefault="00C272E8" w:rsidP="00AD18D3">
            <w:pPr>
              <w:jc w:val="both"/>
              <w:rPr>
                <w:sz w:val="24"/>
                <w:szCs w:val="24"/>
                <w:lang w:val="ro-RO"/>
              </w:rPr>
            </w:pPr>
            <w:r w:rsidRPr="000D1ADF">
              <w:rPr>
                <w:sz w:val="24"/>
                <w:szCs w:val="24"/>
                <w:lang w:val="ro-RO"/>
              </w:rPr>
              <w:t>Proiectul</w:t>
            </w:r>
            <w:r w:rsidR="00AD18D3" w:rsidRPr="000D1ADF">
              <w:rPr>
                <w:sz w:val="24"/>
                <w:szCs w:val="24"/>
                <w:lang w:val="ro-RO"/>
              </w:rPr>
              <w:t xml:space="preserve"> elaborat</w:t>
            </w:r>
            <w:r w:rsidR="00AD18D3">
              <w:rPr>
                <w:sz w:val="24"/>
                <w:szCs w:val="24"/>
                <w:lang w:val="ro-RO"/>
              </w:rPr>
              <w:t xml:space="preserve"> /Lucrarea</w:t>
            </w:r>
            <w:r w:rsidRPr="000D1ADF">
              <w:rPr>
                <w:sz w:val="24"/>
                <w:szCs w:val="24"/>
                <w:lang w:val="ro-RO"/>
              </w:rPr>
              <w:t xml:space="preserve"> elaborat</w:t>
            </w:r>
            <w:r w:rsidR="00AD18D3">
              <w:rPr>
                <w:sz w:val="24"/>
                <w:szCs w:val="24"/>
                <w:lang w:val="ro-RO"/>
              </w:rPr>
              <w:t>ă</w:t>
            </w:r>
          </w:p>
        </w:tc>
        <w:tc>
          <w:tcPr>
            <w:tcW w:w="1003" w:type="dxa"/>
          </w:tcPr>
          <w:p w:rsidR="00C272E8" w:rsidRPr="000D1ADF" w:rsidRDefault="00C272E8" w:rsidP="00733E3D">
            <w:pPr>
              <w:jc w:val="center"/>
              <w:rPr>
                <w:sz w:val="24"/>
                <w:szCs w:val="24"/>
                <w:lang w:val="ro-RO"/>
              </w:rPr>
            </w:pPr>
            <w:r w:rsidRPr="000D1ADF">
              <w:rPr>
                <w:sz w:val="24"/>
                <w:szCs w:val="24"/>
                <w:lang w:val="ro-RO"/>
              </w:rPr>
              <w:t>50%</w:t>
            </w:r>
          </w:p>
        </w:tc>
        <w:tc>
          <w:tcPr>
            <w:tcW w:w="870" w:type="dxa"/>
          </w:tcPr>
          <w:p w:rsidR="00C272E8" w:rsidRPr="000D1ADF" w:rsidRDefault="00C272E8" w:rsidP="00733E3D">
            <w:pPr>
              <w:jc w:val="center"/>
              <w:rPr>
                <w:sz w:val="24"/>
                <w:szCs w:val="24"/>
                <w:lang w:val="ro-RO"/>
              </w:rPr>
            </w:pPr>
            <w:r w:rsidRPr="000D1ADF">
              <w:rPr>
                <w:sz w:val="24"/>
                <w:szCs w:val="24"/>
                <w:lang w:val="ro-RO"/>
              </w:rPr>
              <w:t>5</w:t>
            </w:r>
          </w:p>
        </w:tc>
        <w:tc>
          <w:tcPr>
            <w:tcW w:w="2977" w:type="dxa"/>
            <w:vMerge/>
          </w:tcPr>
          <w:p w:rsidR="00C272E8" w:rsidRPr="000D1ADF" w:rsidRDefault="00C272E8" w:rsidP="00E86D13">
            <w:pPr>
              <w:jc w:val="both"/>
              <w:rPr>
                <w:sz w:val="24"/>
                <w:szCs w:val="24"/>
                <w:lang w:val="ro-RO"/>
              </w:rPr>
            </w:pPr>
          </w:p>
        </w:tc>
      </w:tr>
      <w:tr w:rsidR="00C272E8" w:rsidRPr="000D1ADF" w:rsidTr="002C4682">
        <w:tc>
          <w:tcPr>
            <w:tcW w:w="4790" w:type="dxa"/>
          </w:tcPr>
          <w:p w:rsidR="00C272E8" w:rsidRPr="000D1ADF" w:rsidRDefault="00963B8B" w:rsidP="00963B8B">
            <w:pPr>
              <w:jc w:val="both"/>
              <w:rPr>
                <w:sz w:val="24"/>
                <w:szCs w:val="24"/>
                <w:lang w:val="ro-RO"/>
              </w:rPr>
            </w:pPr>
            <w:r>
              <w:rPr>
                <w:sz w:val="24"/>
                <w:szCs w:val="24"/>
                <w:lang w:val="ro-RO"/>
              </w:rPr>
              <w:t xml:space="preserve">Susţinerea </w:t>
            </w:r>
            <w:r w:rsidR="00C272E8" w:rsidRPr="000D1ADF">
              <w:rPr>
                <w:sz w:val="24"/>
                <w:szCs w:val="24"/>
                <w:lang w:val="ro-RO"/>
              </w:rPr>
              <w:t>proiectului</w:t>
            </w:r>
            <w:r w:rsidR="00AD18D3">
              <w:rPr>
                <w:sz w:val="24"/>
                <w:szCs w:val="24"/>
                <w:lang w:val="ro-RO"/>
              </w:rPr>
              <w:t>/lucrării</w:t>
            </w:r>
          </w:p>
        </w:tc>
        <w:tc>
          <w:tcPr>
            <w:tcW w:w="1003" w:type="dxa"/>
          </w:tcPr>
          <w:p w:rsidR="00C272E8" w:rsidRPr="000D1ADF" w:rsidRDefault="00C272E8" w:rsidP="00733E3D">
            <w:pPr>
              <w:jc w:val="center"/>
              <w:rPr>
                <w:sz w:val="24"/>
                <w:szCs w:val="24"/>
                <w:lang w:val="ro-RO"/>
              </w:rPr>
            </w:pPr>
            <w:r w:rsidRPr="000D1ADF">
              <w:rPr>
                <w:sz w:val="24"/>
                <w:szCs w:val="24"/>
                <w:lang w:val="ro-RO"/>
              </w:rPr>
              <w:t>20%</w:t>
            </w:r>
          </w:p>
        </w:tc>
        <w:tc>
          <w:tcPr>
            <w:tcW w:w="870" w:type="dxa"/>
          </w:tcPr>
          <w:p w:rsidR="00C272E8" w:rsidRPr="000D1ADF" w:rsidRDefault="00C272E8" w:rsidP="00733E3D">
            <w:pPr>
              <w:jc w:val="center"/>
              <w:rPr>
                <w:sz w:val="24"/>
                <w:szCs w:val="24"/>
                <w:lang w:val="ro-RO"/>
              </w:rPr>
            </w:pPr>
            <w:r w:rsidRPr="000D1ADF">
              <w:rPr>
                <w:sz w:val="24"/>
                <w:szCs w:val="24"/>
                <w:lang w:val="ro-RO"/>
              </w:rPr>
              <w:t>2</w:t>
            </w:r>
          </w:p>
        </w:tc>
        <w:tc>
          <w:tcPr>
            <w:tcW w:w="2977" w:type="dxa"/>
            <w:vMerge/>
          </w:tcPr>
          <w:p w:rsidR="00C272E8" w:rsidRPr="000D1ADF" w:rsidRDefault="00C272E8" w:rsidP="00E86D13">
            <w:pPr>
              <w:jc w:val="both"/>
              <w:rPr>
                <w:sz w:val="24"/>
                <w:szCs w:val="24"/>
                <w:lang w:val="ro-RO"/>
              </w:rPr>
            </w:pPr>
          </w:p>
        </w:tc>
      </w:tr>
      <w:tr w:rsidR="00C272E8" w:rsidRPr="000D1ADF" w:rsidTr="002C4682">
        <w:tc>
          <w:tcPr>
            <w:tcW w:w="4790" w:type="dxa"/>
          </w:tcPr>
          <w:p w:rsidR="00C272E8" w:rsidRPr="000D1ADF" w:rsidRDefault="00C272E8" w:rsidP="00E86D13">
            <w:pPr>
              <w:jc w:val="both"/>
              <w:rPr>
                <w:sz w:val="24"/>
                <w:szCs w:val="24"/>
                <w:lang w:val="ro-RO"/>
              </w:rPr>
            </w:pPr>
            <w:r w:rsidRPr="000D1ADF">
              <w:rPr>
                <w:sz w:val="24"/>
                <w:szCs w:val="24"/>
                <w:lang w:val="ro-RO"/>
              </w:rPr>
              <w:t xml:space="preserve">Total </w:t>
            </w:r>
          </w:p>
        </w:tc>
        <w:tc>
          <w:tcPr>
            <w:tcW w:w="1003" w:type="dxa"/>
          </w:tcPr>
          <w:p w:rsidR="00C272E8" w:rsidRPr="000D1ADF" w:rsidRDefault="00C272E8" w:rsidP="00733E3D">
            <w:pPr>
              <w:jc w:val="center"/>
              <w:rPr>
                <w:sz w:val="24"/>
                <w:szCs w:val="24"/>
                <w:lang w:val="ro-RO"/>
              </w:rPr>
            </w:pPr>
            <w:r w:rsidRPr="000D1ADF">
              <w:rPr>
                <w:sz w:val="24"/>
                <w:szCs w:val="24"/>
                <w:lang w:val="ro-RO"/>
              </w:rPr>
              <w:t>100%</w:t>
            </w:r>
          </w:p>
        </w:tc>
        <w:tc>
          <w:tcPr>
            <w:tcW w:w="870" w:type="dxa"/>
          </w:tcPr>
          <w:p w:rsidR="00C272E8" w:rsidRPr="000D1ADF" w:rsidRDefault="00C272E8" w:rsidP="00733E3D">
            <w:pPr>
              <w:jc w:val="center"/>
              <w:rPr>
                <w:sz w:val="24"/>
                <w:szCs w:val="24"/>
                <w:lang w:val="ro-RO"/>
              </w:rPr>
            </w:pPr>
            <w:r w:rsidRPr="000D1ADF">
              <w:rPr>
                <w:sz w:val="24"/>
                <w:szCs w:val="24"/>
                <w:lang w:val="ro-RO"/>
              </w:rPr>
              <w:t>10</w:t>
            </w:r>
          </w:p>
        </w:tc>
        <w:tc>
          <w:tcPr>
            <w:tcW w:w="2977" w:type="dxa"/>
          </w:tcPr>
          <w:p w:rsidR="00C272E8" w:rsidRPr="000D1ADF" w:rsidRDefault="00C272E8" w:rsidP="00733E3D">
            <w:pPr>
              <w:jc w:val="center"/>
              <w:rPr>
                <w:sz w:val="24"/>
                <w:szCs w:val="24"/>
                <w:lang w:val="ro-RO"/>
              </w:rPr>
            </w:pPr>
            <w:r w:rsidRPr="000D1ADF">
              <w:rPr>
                <w:sz w:val="24"/>
                <w:szCs w:val="24"/>
                <w:lang w:val="ro-RO"/>
              </w:rPr>
              <w:t>10</w:t>
            </w:r>
          </w:p>
        </w:tc>
      </w:tr>
    </w:tbl>
    <w:p w:rsidR="002C4682" w:rsidRPr="002B5785" w:rsidRDefault="00C272E8" w:rsidP="004539F1">
      <w:pPr>
        <w:numPr>
          <w:ilvl w:val="1"/>
          <w:numId w:val="2"/>
        </w:numPr>
        <w:tabs>
          <w:tab w:val="clear" w:pos="1440"/>
          <w:tab w:val="num" w:pos="709"/>
        </w:tabs>
        <w:ind w:hanging="1014"/>
        <w:rPr>
          <w:sz w:val="24"/>
          <w:szCs w:val="24"/>
          <w:lang w:val="ro-RO"/>
        </w:rPr>
      </w:pPr>
      <w:r w:rsidRPr="002B5785">
        <w:rPr>
          <w:sz w:val="24"/>
          <w:szCs w:val="24"/>
          <w:lang w:val="ro-RO"/>
        </w:rPr>
        <w:t>Proiectul de curs se apreciază separat. Elevul va lua două note: semestrială şi la proiectul de curs</w:t>
      </w:r>
      <w:r w:rsidRPr="002B5785">
        <w:rPr>
          <w:sz w:val="28"/>
          <w:lang w:val="ro-RO"/>
        </w:rPr>
        <w:t>.</w:t>
      </w:r>
    </w:p>
    <w:p w:rsidR="004539F1" w:rsidRPr="000D1ADF" w:rsidRDefault="004539F1" w:rsidP="002C4682">
      <w:pPr>
        <w:jc w:val="center"/>
        <w:rPr>
          <w:sz w:val="24"/>
          <w:szCs w:val="24"/>
          <w:lang w:val="ro-RO"/>
        </w:rPr>
      </w:pPr>
      <w:r w:rsidRPr="000D1ADF">
        <w:rPr>
          <w:sz w:val="24"/>
          <w:szCs w:val="24"/>
          <w:lang w:val="ro-RO"/>
        </w:rPr>
        <w:t>Tabelul V</w:t>
      </w:r>
      <w:r w:rsidR="00AD18D3">
        <w:rPr>
          <w:sz w:val="24"/>
          <w:szCs w:val="24"/>
          <w:lang w:val="ro-RO"/>
        </w:rPr>
        <w:t>I</w:t>
      </w:r>
      <w:r w:rsidRPr="000D1ADF">
        <w:rPr>
          <w:sz w:val="24"/>
          <w:szCs w:val="24"/>
          <w:lang w:val="ro-RO"/>
        </w:rPr>
        <w:t>. Evaluarea finală</w:t>
      </w:r>
    </w:p>
    <w:p w:rsidR="004539F1" w:rsidRPr="000D1ADF" w:rsidRDefault="004539F1" w:rsidP="004539F1">
      <w:pPr>
        <w:rPr>
          <w:sz w:val="24"/>
          <w:szCs w:val="24"/>
          <w:lang w:val="ro-RO"/>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410"/>
        <w:gridCol w:w="2266"/>
        <w:gridCol w:w="1806"/>
        <w:gridCol w:w="2697"/>
      </w:tblGrid>
      <w:tr w:rsidR="004539F1" w:rsidRPr="000D1ADF" w:rsidTr="002B5785">
        <w:trPr>
          <w:trHeight w:val="529"/>
        </w:trPr>
        <w:tc>
          <w:tcPr>
            <w:tcW w:w="568" w:type="dxa"/>
          </w:tcPr>
          <w:p w:rsidR="004539F1" w:rsidRPr="000D1ADF" w:rsidRDefault="004539F1" w:rsidP="004539F1">
            <w:pPr>
              <w:rPr>
                <w:sz w:val="24"/>
                <w:szCs w:val="24"/>
                <w:lang w:val="ro-RO"/>
              </w:rPr>
            </w:pPr>
            <w:r w:rsidRPr="000D1ADF">
              <w:rPr>
                <w:sz w:val="24"/>
                <w:szCs w:val="24"/>
                <w:lang w:val="ro-RO"/>
              </w:rPr>
              <w:t>Nr. d.r.</w:t>
            </w:r>
          </w:p>
        </w:tc>
        <w:tc>
          <w:tcPr>
            <w:tcW w:w="2410" w:type="dxa"/>
          </w:tcPr>
          <w:p w:rsidR="004539F1" w:rsidRPr="000D1ADF" w:rsidRDefault="004539F1" w:rsidP="002B5785">
            <w:pPr>
              <w:jc w:val="center"/>
              <w:rPr>
                <w:sz w:val="24"/>
                <w:szCs w:val="24"/>
                <w:lang w:val="ro-RO"/>
              </w:rPr>
            </w:pPr>
            <w:r w:rsidRPr="000D1ADF">
              <w:rPr>
                <w:sz w:val="24"/>
                <w:szCs w:val="24"/>
                <w:lang w:val="ro-RO"/>
              </w:rPr>
              <w:t>Nota   medie semestrială</w:t>
            </w:r>
          </w:p>
        </w:tc>
        <w:tc>
          <w:tcPr>
            <w:tcW w:w="2266" w:type="dxa"/>
          </w:tcPr>
          <w:p w:rsidR="004539F1" w:rsidRPr="000D1ADF" w:rsidRDefault="004539F1" w:rsidP="002B5785">
            <w:pPr>
              <w:jc w:val="center"/>
              <w:rPr>
                <w:sz w:val="24"/>
                <w:szCs w:val="24"/>
                <w:lang w:val="ro-RO"/>
              </w:rPr>
            </w:pPr>
            <w:r w:rsidRPr="000D1ADF">
              <w:rPr>
                <w:sz w:val="24"/>
                <w:szCs w:val="24"/>
                <w:lang w:val="ro-RO"/>
              </w:rPr>
              <w:t>Proiect de curs/ lucrare de curs</w:t>
            </w:r>
          </w:p>
        </w:tc>
        <w:tc>
          <w:tcPr>
            <w:tcW w:w="1806" w:type="dxa"/>
          </w:tcPr>
          <w:p w:rsidR="002B5785" w:rsidRDefault="002B5785" w:rsidP="002B5785">
            <w:pPr>
              <w:jc w:val="center"/>
              <w:rPr>
                <w:sz w:val="24"/>
                <w:szCs w:val="24"/>
                <w:lang w:val="ro-RO"/>
              </w:rPr>
            </w:pPr>
          </w:p>
          <w:p w:rsidR="004539F1" w:rsidRPr="000D1ADF" w:rsidRDefault="004539F1" w:rsidP="002B5785">
            <w:pPr>
              <w:jc w:val="center"/>
              <w:rPr>
                <w:sz w:val="24"/>
                <w:szCs w:val="24"/>
                <w:lang w:val="ro-RO"/>
              </w:rPr>
            </w:pPr>
            <w:r w:rsidRPr="000D1ADF">
              <w:rPr>
                <w:sz w:val="24"/>
                <w:szCs w:val="24"/>
                <w:lang w:val="ro-RO"/>
              </w:rPr>
              <w:t>Examen</w:t>
            </w:r>
          </w:p>
        </w:tc>
        <w:tc>
          <w:tcPr>
            <w:tcW w:w="2697" w:type="dxa"/>
          </w:tcPr>
          <w:p w:rsidR="004539F1" w:rsidRPr="000D1ADF" w:rsidRDefault="004539F1" w:rsidP="002B5785">
            <w:pPr>
              <w:jc w:val="center"/>
              <w:rPr>
                <w:sz w:val="24"/>
                <w:szCs w:val="24"/>
                <w:lang w:val="ro-RO"/>
              </w:rPr>
            </w:pPr>
            <w:r w:rsidRPr="000D1ADF">
              <w:rPr>
                <w:sz w:val="24"/>
                <w:szCs w:val="24"/>
                <w:lang w:val="ro-RO"/>
              </w:rPr>
              <w:t>Nota finală (nota generală semestrială)</w:t>
            </w:r>
          </w:p>
        </w:tc>
      </w:tr>
      <w:tr w:rsidR="004539F1" w:rsidRPr="000D1ADF" w:rsidTr="002B5785">
        <w:tc>
          <w:tcPr>
            <w:tcW w:w="568" w:type="dxa"/>
          </w:tcPr>
          <w:p w:rsidR="004539F1" w:rsidRPr="000D1ADF" w:rsidRDefault="004539F1" w:rsidP="00235539">
            <w:pPr>
              <w:rPr>
                <w:sz w:val="24"/>
                <w:szCs w:val="24"/>
                <w:lang w:val="ro-RO"/>
              </w:rPr>
            </w:pPr>
            <w:r w:rsidRPr="000D1ADF">
              <w:rPr>
                <w:sz w:val="24"/>
                <w:szCs w:val="24"/>
                <w:lang w:val="ro-RO"/>
              </w:rPr>
              <w:t>1</w:t>
            </w:r>
          </w:p>
          <w:p w:rsidR="004539F1" w:rsidRPr="000D1ADF" w:rsidRDefault="004539F1" w:rsidP="00235539">
            <w:pPr>
              <w:rPr>
                <w:sz w:val="24"/>
                <w:szCs w:val="24"/>
                <w:lang w:val="ro-RO"/>
              </w:rPr>
            </w:pPr>
          </w:p>
        </w:tc>
        <w:tc>
          <w:tcPr>
            <w:tcW w:w="2410" w:type="dxa"/>
          </w:tcPr>
          <w:p w:rsidR="004539F1" w:rsidRPr="000D1ADF" w:rsidRDefault="004539F1" w:rsidP="004539F1">
            <w:pPr>
              <w:rPr>
                <w:sz w:val="24"/>
                <w:szCs w:val="24"/>
                <w:lang w:val="ro-RO"/>
              </w:rPr>
            </w:pPr>
            <w:r w:rsidRPr="000D1ADF">
              <w:rPr>
                <w:sz w:val="24"/>
                <w:szCs w:val="24"/>
                <w:lang w:val="ro-RO"/>
              </w:rPr>
              <w:t>Se calculează conform Tabelului I</w:t>
            </w:r>
            <w:r w:rsidR="00AD18D3">
              <w:rPr>
                <w:sz w:val="24"/>
                <w:szCs w:val="24"/>
                <w:lang w:val="ro-RO"/>
              </w:rPr>
              <w:t>II</w:t>
            </w:r>
            <w:r w:rsidRPr="000D1ADF">
              <w:rPr>
                <w:sz w:val="24"/>
                <w:szCs w:val="28"/>
                <w:lang w:val="ro-RO"/>
              </w:rPr>
              <w:t xml:space="preserve"> - constituie 40% din nota finală</w:t>
            </w:r>
          </w:p>
        </w:tc>
        <w:tc>
          <w:tcPr>
            <w:tcW w:w="2266" w:type="dxa"/>
          </w:tcPr>
          <w:p w:rsidR="004539F1" w:rsidRPr="000D1ADF" w:rsidRDefault="004539F1" w:rsidP="002B5785">
            <w:pPr>
              <w:rPr>
                <w:sz w:val="24"/>
                <w:szCs w:val="24"/>
                <w:lang w:val="ro-RO"/>
              </w:rPr>
            </w:pPr>
            <w:r w:rsidRPr="000D1ADF">
              <w:rPr>
                <w:sz w:val="24"/>
                <w:szCs w:val="24"/>
                <w:lang w:val="ro-RO"/>
              </w:rPr>
              <w:t xml:space="preserve">Se calculează </w:t>
            </w:r>
            <w:r w:rsidR="002B5785">
              <w:rPr>
                <w:sz w:val="24"/>
                <w:szCs w:val="24"/>
                <w:lang w:val="ro-RO"/>
              </w:rPr>
              <w:t>conform Tabelului V</w:t>
            </w:r>
            <w:r w:rsidRPr="000D1ADF">
              <w:rPr>
                <w:sz w:val="24"/>
                <w:szCs w:val="28"/>
                <w:lang w:val="ro-RO"/>
              </w:rPr>
              <w:t xml:space="preserve"> - constituie 20% din nota finală</w:t>
            </w:r>
          </w:p>
        </w:tc>
        <w:tc>
          <w:tcPr>
            <w:tcW w:w="1806" w:type="dxa"/>
          </w:tcPr>
          <w:p w:rsidR="004539F1" w:rsidRPr="000D1ADF" w:rsidRDefault="004539F1" w:rsidP="00235539">
            <w:pPr>
              <w:rPr>
                <w:sz w:val="24"/>
                <w:szCs w:val="24"/>
                <w:lang w:val="ro-RO"/>
              </w:rPr>
            </w:pPr>
            <w:r w:rsidRPr="000D1ADF">
              <w:rPr>
                <w:sz w:val="24"/>
                <w:szCs w:val="24"/>
                <w:lang w:val="ro-RO"/>
              </w:rPr>
              <w:t xml:space="preserve">Nota </w:t>
            </w:r>
            <w:r w:rsidRPr="000D1ADF">
              <w:rPr>
                <w:sz w:val="24"/>
                <w:szCs w:val="28"/>
                <w:lang w:val="ro-RO"/>
              </w:rPr>
              <w:t>constituie - 40% din nota finală</w:t>
            </w:r>
          </w:p>
        </w:tc>
        <w:tc>
          <w:tcPr>
            <w:tcW w:w="2697" w:type="dxa"/>
          </w:tcPr>
          <w:p w:rsidR="004539F1" w:rsidRPr="000D1ADF" w:rsidRDefault="004539F1" w:rsidP="00235539">
            <w:pPr>
              <w:rPr>
                <w:sz w:val="24"/>
                <w:szCs w:val="24"/>
                <w:lang w:val="ro-RO"/>
              </w:rPr>
            </w:pPr>
            <w:r w:rsidRPr="000D1ADF">
              <w:rPr>
                <w:sz w:val="24"/>
                <w:szCs w:val="24"/>
                <w:lang w:val="ro-RO"/>
              </w:rPr>
              <w:t>Media ponderată a notei semestriale</w:t>
            </w:r>
            <w:r w:rsidR="000D1ADF" w:rsidRPr="000D1ADF">
              <w:rPr>
                <w:sz w:val="24"/>
                <w:szCs w:val="24"/>
                <w:lang w:val="ro-RO"/>
              </w:rPr>
              <w:t>, notei de la PC/LC</w:t>
            </w:r>
            <w:r w:rsidRPr="000D1ADF">
              <w:rPr>
                <w:sz w:val="24"/>
                <w:szCs w:val="24"/>
                <w:lang w:val="ro-RO"/>
              </w:rPr>
              <w:t xml:space="preserve"> şi notei de la examen</w:t>
            </w:r>
          </w:p>
        </w:tc>
      </w:tr>
    </w:tbl>
    <w:p w:rsidR="00C272E8" w:rsidRDefault="00C272E8" w:rsidP="00440D5D">
      <w:pPr>
        <w:jc w:val="center"/>
        <w:rPr>
          <w:i/>
          <w:sz w:val="24"/>
          <w:szCs w:val="24"/>
          <w:lang w:val="ro-RO"/>
        </w:rPr>
      </w:pPr>
      <w:r>
        <w:rPr>
          <w:sz w:val="24"/>
          <w:szCs w:val="24"/>
          <w:lang w:val="ro-RO"/>
        </w:rPr>
        <w:lastRenderedPageBreak/>
        <w:t>Tabelul V</w:t>
      </w:r>
      <w:r w:rsidR="00AD18D3">
        <w:rPr>
          <w:sz w:val="24"/>
          <w:szCs w:val="24"/>
          <w:lang w:val="ro-RO"/>
        </w:rPr>
        <w:t>II</w:t>
      </w:r>
      <w:r w:rsidRPr="00FA5801">
        <w:rPr>
          <w:sz w:val="24"/>
          <w:szCs w:val="24"/>
          <w:lang w:val="ro-RO"/>
        </w:rPr>
        <w:t>. Evaluarea sumativă/normativă</w:t>
      </w:r>
      <w:r>
        <w:rPr>
          <w:sz w:val="24"/>
          <w:szCs w:val="24"/>
          <w:lang w:val="ro-RO"/>
        </w:rPr>
        <w:t xml:space="preserve"> la </w:t>
      </w:r>
      <w:r w:rsidR="00C01280" w:rsidRPr="00C01280">
        <w:rPr>
          <w:i/>
          <w:sz w:val="24"/>
          <w:szCs w:val="24"/>
          <w:lang w:val="ro-RO"/>
        </w:rPr>
        <w:t xml:space="preserve">Examenul </w:t>
      </w:r>
      <w:r w:rsidR="00603F83">
        <w:rPr>
          <w:i/>
          <w:sz w:val="24"/>
          <w:szCs w:val="24"/>
          <w:lang w:val="ro-RO"/>
        </w:rPr>
        <w:t xml:space="preserve">de </w:t>
      </w:r>
      <w:r w:rsidR="00C01280">
        <w:rPr>
          <w:i/>
          <w:sz w:val="24"/>
          <w:szCs w:val="24"/>
          <w:lang w:val="ro-RO"/>
        </w:rPr>
        <w:t>c</w:t>
      </w:r>
      <w:r w:rsidR="00603F83">
        <w:rPr>
          <w:i/>
          <w:sz w:val="24"/>
          <w:szCs w:val="24"/>
          <w:lang w:val="ro-RO"/>
        </w:rPr>
        <w:t>al</w:t>
      </w:r>
      <w:r w:rsidR="00C01280">
        <w:rPr>
          <w:i/>
          <w:sz w:val="24"/>
          <w:szCs w:val="24"/>
          <w:lang w:val="ro-RO"/>
        </w:rPr>
        <w:t>if</w:t>
      </w:r>
      <w:r w:rsidR="00603F83">
        <w:rPr>
          <w:i/>
          <w:sz w:val="24"/>
          <w:szCs w:val="24"/>
          <w:lang w:val="ro-RO"/>
        </w:rPr>
        <w:t>i</w:t>
      </w:r>
      <w:r w:rsidR="00C01280">
        <w:rPr>
          <w:i/>
          <w:sz w:val="24"/>
          <w:szCs w:val="24"/>
          <w:lang w:val="ro-RO"/>
        </w:rPr>
        <w:t>ca</w:t>
      </w:r>
      <w:r w:rsidR="00603F83">
        <w:rPr>
          <w:i/>
          <w:sz w:val="24"/>
          <w:szCs w:val="24"/>
          <w:lang w:val="ro-RO"/>
        </w:rPr>
        <w:t>re</w:t>
      </w:r>
    </w:p>
    <w:p w:rsidR="00603F83" w:rsidRDefault="00603F83" w:rsidP="00440D5D">
      <w:pPr>
        <w:jc w:val="center"/>
        <w:rPr>
          <w:i/>
          <w:sz w:val="24"/>
          <w:szCs w:val="24"/>
          <w:lang w:val="ro-RO"/>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2"/>
        <w:gridCol w:w="1003"/>
        <w:gridCol w:w="993"/>
        <w:gridCol w:w="2126"/>
      </w:tblGrid>
      <w:tr w:rsidR="00C272E8" w:rsidRPr="00FB382A" w:rsidTr="002B5785">
        <w:tc>
          <w:tcPr>
            <w:tcW w:w="5342" w:type="dxa"/>
          </w:tcPr>
          <w:p w:rsidR="00C272E8" w:rsidRPr="00FB382A" w:rsidRDefault="00C272E8" w:rsidP="002B5785">
            <w:pPr>
              <w:jc w:val="center"/>
              <w:rPr>
                <w:sz w:val="24"/>
                <w:szCs w:val="24"/>
                <w:lang w:val="ro-RO"/>
              </w:rPr>
            </w:pPr>
            <w:r>
              <w:rPr>
                <w:sz w:val="24"/>
                <w:szCs w:val="24"/>
                <w:lang w:val="ro-RO"/>
              </w:rPr>
              <w:t>Componente</w:t>
            </w:r>
          </w:p>
        </w:tc>
        <w:tc>
          <w:tcPr>
            <w:tcW w:w="1003" w:type="dxa"/>
          </w:tcPr>
          <w:p w:rsidR="00C272E8" w:rsidRPr="00FB382A" w:rsidRDefault="00C272E8" w:rsidP="002B5785">
            <w:pPr>
              <w:jc w:val="center"/>
              <w:rPr>
                <w:sz w:val="24"/>
                <w:szCs w:val="24"/>
                <w:lang w:val="ro-RO"/>
              </w:rPr>
            </w:pPr>
            <w:r>
              <w:rPr>
                <w:sz w:val="24"/>
                <w:szCs w:val="24"/>
                <w:lang w:val="ro-RO"/>
              </w:rPr>
              <w:t>Pondere</w:t>
            </w:r>
          </w:p>
        </w:tc>
        <w:tc>
          <w:tcPr>
            <w:tcW w:w="993" w:type="dxa"/>
          </w:tcPr>
          <w:p w:rsidR="00C272E8" w:rsidRDefault="00C272E8" w:rsidP="002B5785">
            <w:pPr>
              <w:jc w:val="center"/>
              <w:rPr>
                <w:sz w:val="24"/>
                <w:szCs w:val="24"/>
                <w:lang w:val="ro-RO"/>
              </w:rPr>
            </w:pPr>
            <w:r>
              <w:rPr>
                <w:sz w:val="24"/>
                <w:szCs w:val="24"/>
                <w:lang w:val="ro-RO"/>
              </w:rPr>
              <w:t>Puncte</w:t>
            </w:r>
          </w:p>
        </w:tc>
        <w:tc>
          <w:tcPr>
            <w:tcW w:w="2126" w:type="dxa"/>
          </w:tcPr>
          <w:p w:rsidR="00C272E8" w:rsidRPr="00FB382A" w:rsidRDefault="00C272E8" w:rsidP="00194C1E">
            <w:pPr>
              <w:jc w:val="both"/>
              <w:rPr>
                <w:sz w:val="24"/>
                <w:szCs w:val="24"/>
                <w:lang w:val="ro-RO"/>
              </w:rPr>
            </w:pPr>
            <w:r>
              <w:rPr>
                <w:sz w:val="24"/>
                <w:szCs w:val="24"/>
                <w:lang w:val="ro-RO"/>
              </w:rPr>
              <w:t>Nota finală maximă</w:t>
            </w:r>
          </w:p>
        </w:tc>
      </w:tr>
      <w:tr w:rsidR="00C272E8" w:rsidRPr="00FB382A" w:rsidTr="002B5785">
        <w:tc>
          <w:tcPr>
            <w:tcW w:w="5342" w:type="dxa"/>
          </w:tcPr>
          <w:p w:rsidR="00C272E8" w:rsidRPr="001D1F77" w:rsidRDefault="00603F83" w:rsidP="00C01280">
            <w:pPr>
              <w:rPr>
                <w:sz w:val="24"/>
                <w:szCs w:val="24"/>
                <w:lang w:val="ro-RO"/>
              </w:rPr>
            </w:pPr>
            <w:r>
              <w:rPr>
                <w:sz w:val="24"/>
                <w:szCs w:val="24"/>
                <w:lang w:val="ro-RO"/>
              </w:rPr>
              <w:t>P</w:t>
            </w:r>
            <w:r w:rsidRPr="001D1F77">
              <w:rPr>
                <w:sz w:val="24"/>
                <w:szCs w:val="24"/>
                <w:lang w:val="ro-RO"/>
              </w:rPr>
              <w:t xml:space="preserve">rezentarea </w:t>
            </w:r>
            <w:r w:rsidR="00C01280">
              <w:rPr>
                <w:sz w:val="24"/>
                <w:szCs w:val="24"/>
                <w:lang w:val="ro-RO"/>
              </w:rPr>
              <w:t>p</w:t>
            </w:r>
            <w:r w:rsidR="00C272E8" w:rsidRPr="001D1F77">
              <w:rPr>
                <w:sz w:val="24"/>
                <w:szCs w:val="24"/>
                <w:lang w:val="ro-RO"/>
              </w:rPr>
              <w:t>roiectul elaborat</w:t>
            </w:r>
            <w:r w:rsidR="00C01280">
              <w:rPr>
                <w:sz w:val="24"/>
                <w:szCs w:val="24"/>
                <w:lang w:val="ro-RO"/>
              </w:rPr>
              <w:t>/probei de evaluare</w:t>
            </w:r>
          </w:p>
        </w:tc>
        <w:tc>
          <w:tcPr>
            <w:tcW w:w="1003" w:type="dxa"/>
          </w:tcPr>
          <w:p w:rsidR="00C272E8" w:rsidRPr="00FB382A" w:rsidRDefault="00C01280" w:rsidP="002B5785">
            <w:pPr>
              <w:jc w:val="center"/>
              <w:rPr>
                <w:sz w:val="24"/>
                <w:szCs w:val="24"/>
                <w:lang w:val="ro-RO"/>
              </w:rPr>
            </w:pPr>
            <w:r>
              <w:rPr>
                <w:sz w:val="24"/>
                <w:szCs w:val="24"/>
                <w:lang w:val="ro-RO"/>
              </w:rPr>
              <w:t>7</w:t>
            </w:r>
            <w:r w:rsidR="00C272E8">
              <w:rPr>
                <w:sz w:val="24"/>
                <w:szCs w:val="24"/>
                <w:lang w:val="ro-RO"/>
              </w:rPr>
              <w:t>0%</w:t>
            </w:r>
          </w:p>
        </w:tc>
        <w:tc>
          <w:tcPr>
            <w:tcW w:w="993" w:type="dxa"/>
          </w:tcPr>
          <w:p w:rsidR="00C272E8" w:rsidRPr="00FB382A" w:rsidRDefault="00C01280" w:rsidP="002B5785">
            <w:pPr>
              <w:jc w:val="center"/>
              <w:rPr>
                <w:sz w:val="24"/>
                <w:szCs w:val="24"/>
                <w:lang w:val="ro-RO"/>
              </w:rPr>
            </w:pPr>
            <w:r>
              <w:rPr>
                <w:sz w:val="24"/>
                <w:szCs w:val="24"/>
                <w:lang w:val="ro-RO"/>
              </w:rPr>
              <w:t>7</w:t>
            </w:r>
          </w:p>
        </w:tc>
        <w:tc>
          <w:tcPr>
            <w:tcW w:w="2126" w:type="dxa"/>
            <w:vMerge w:val="restart"/>
          </w:tcPr>
          <w:p w:rsidR="00C272E8" w:rsidRPr="00FB382A" w:rsidRDefault="00C272E8" w:rsidP="00194C1E">
            <w:pPr>
              <w:jc w:val="both"/>
              <w:rPr>
                <w:sz w:val="24"/>
                <w:szCs w:val="24"/>
                <w:lang w:val="ro-RO"/>
              </w:rPr>
            </w:pPr>
          </w:p>
        </w:tc>
      </w:tr>
      <w:tr w:rsidR="00C272E8" w:rsidRPr="00FB382A" w:rsidTr="002B5785">
        <w:tc>
          <w:tcPr>
            <w:tcW w:w="5342" w:type="dxa"/>
          </w:tcPr>
          <w:p w:rsidR="00C272E8" w:rsidRPr="001D1F77" w:rsidRDefault="002B5785" w:rsidP="002B5785">
            <w:pPr>
              <w:rPr>
                <w:sz w:val="24"/>
                <w:szCs w:val="24"/>
                <w:lang w:val="ro-RO"/>
              </w:rPr>
            </w:pPr>
            <w:r w:rsidRPr="001D1F77">
              <w:rPr>
                <w:sz w:val="24"/>
                <w:szCs w:val="24"/>
                <w:lang w:val="ro-RO"/>
              </w:rPr>
              <w:t>Concretizări, răspunsul la întrebări</w:t>
            </w:r>
            <w:r w:rsidR="00C01280">
              <w:rPr>
                <w:sz w:val="24"/>
                <w:szCs w:val="24"/>
                <w:lang w:val="ro-RO"/>
              </w:rPr>
              <w:t xml:space="preserve"> adresate de membrii comisiei de evaluare</w:t>
            </w:r>
          </w:p>
        </w:tc>
        <w:tc>
          <w:tcPr>
            <w:tcW w:w="1003" w:type="dxa"/>
          </w:tcPr>
          <w:p w:rsidR="00C272E8" w:rsidRPr="00FB382A" w:rsidRDefault="00C01280" w:rsidP="002B5785">
            <w:pPr>
              <w:jc w:val="center"/>
              <w:rPr>
                <w:sz w:val="24"/>
                <w:szCs w:val="24"/>
                <w:lang w:val="ro-RO"/>
              </w:rPr>
            </w:pPr>
            <w:r>
              <w:rPr>
                <w:sz w:val="24"/>
                <w:szCs w:val="24"/>
                <w:lang w:val="ro-RO"/>
              </w:rPr>
              <w:t>3</w:t>
            </w:r>
            <w:r w:rsidR="00C272E8">
              <w:rPr>
                <w:sz w:val="24"/>
                <w:szCs w:val="24"/>
                <w:lang w:val="ro-RO"/>
              </w:rPr>
              <w:t>0%</w:t>
            </w:r>
          </w:p>
        </w:tc>
        <w:tc>
          <w:tcPr>
            <w:tcW w:w="993" w:type="dxa"/>
          </w:tcPr>
          <w:p w:rsidR="00C272E8" w:rsidRPr="00FB382A" w:rsidRDefault="00C01280" w:rsidP="002B5785">
            <w:pPr>
              <w:jc w:val="center"/>
              <w:rPr>
                <w:sz w:val="24"/>
                <w:szCs w:val="24"/>
                <w:lang w:val="ro-RO"/>
              </w:rPr>
            </w:pPr>
            <w:r>
              <w:rPr>
                <w:sz w:val="24"/>
                <w:szCs w:val="24"/>
                <w:lang w:val="ro-RO"/>
              </w:rPr>
              <w:t>3</w:t>
            </w:r>
          </w:p>
        </w:tc>
        <w:tc>
          <w:tcPr>
            <w:tcW w:w="2126" w:type="dxa"/>
            <w:vMerge/>
          </w:tcPr>
          <w:p w:rsidR="00C272E8" w:rsidRPr="00FB382A" w:rsidRDefault="00C272E8" w:rsidP="00194C1E">
            <w:pPr>
              <w:jc w:val="both"/>
              <w:rPr>
                <w:sz w:val="24"/>
                <w:szCs w:val="24"/>
                <w:lang w:val="ro-RO"/>
              </w:rPr>
            </w:pPr>
          </w:p>
        </w:tc>
      </w:tr>
      <w:tr w:rsidR="00C272E8" w:rsidRPr="00FB382A" w:rsidTr="002B5785">
        <w:tc>
          <w:tcPr>
            <w:tcW w:w="5342" w:type="dxa"/>
          </w:tcPr>
          <w:p w:rsidR="00C272E8" w:rsidRPr="00FB382A" w:rsidRDefault="00C272E8" w:rsidP="00963B8B">
            <w:pPr>
              <w:jc w:val="center"/>
              <w:rPr>
                <w:sz w:val="24"/>
                <w:szCs w:val="24"/>
                <w:lang w:val="ro-RO"/>
              </w:rPr>
            </w:pPr>
            <w:r>
              <w:rPr>
                <w:sz w:val="24"/>
                <w:szCs w:val="24"/>
                <w:lang w:val="ro-RO"/>
              </w:rPr>
              <w:t>Total</w:t>
            </w:r>
          </w:p>
        </w:tc>
        <w:tc>
          <w:tcPr>
            <w:tcW w:w="1003" w:type="dxa"/>
          </w:tcPr>
          <w:p w:rsidR="00C272E8" w:rsidRPr="00FB382A" w:rsidRDefault="00C272E8" w:rsidP="002B5785">
            <w:pPr>
              <w:jc w:val="center"/>
              <w:rPr>
                <w:sz w:val="24"/>
                <w:szCs w:val="24"/>
                <w:lang w:val="ro-RO"/>
              </w:rPr>
            </w:pPr>
            <w:r>
              <w:rPr>
                <w:sz w:val="24"/>
                <w:szCs w:val="24"/>
                <w:lang w:val="ro-RO"/>
              </w:rPr>
              <w:t>100%</w:t>
            </w:r>
          </w:p>
        </w:tc>
        <w:tc>
          <w:tcPr>
            <w:tcW w:w="993" w:type="dxa"/>
          </w:tcPr>
          <w:p w:rsidR="00C272E8" w:rsidRPr="00FB382A" w:rsidRDefault="00C272E8" w:rsidP="002B5785">
            <w:pPr>
              <w:jc w:val="center"/>
              <w:rPr>
                <w:sz w:val="24"/>
                <w:szCs w:val="24"/>
                <w:lang w:val="ro-RO"/>
              </w:rPr>
            </w:pPr>
            <w:r>
              <w:rPr>
                <w:sz w:val="24"/>
                <w:szCs w:val="24"/>
                <w:lang w:val="ro-RO"/>
              </w:rPr>
              <w:t>10</w:t>
            </w:r>
          </w:p>
        </w:tc>
        <w:tc>
          <w:tcPr>
            <w:tcW w:w="2126" w:type="dxa"/>
          </w:tcPr>
          <w:p w:rsidR="00C272E8" w:rsidRPr="00FB382A" w:rsidRDefault="00C272E8" w:rsidP="00963B8B">
            <w:pPr>
              <w:jc w:val="center"/>
              <w:rPr>
                <w:sz w:val="24"/>
                <w:szCs w:val="24"/>
                <w:lang w:val="ro-RO"/>
              </w:rPr>
            </w:pPr>
            <w:r>
              <w:rPr>
                <w:sz w:val="24"/>
                <w:szCs w:val="24"/>
                <w:lang w:val="ro-RO"/>
              </w:rPr>
              <w:t>10</w:t>
            </w:r>
          </w:p>
        </w:tc>
      </w:tr>
    </w:tbl>
    <w:p w:rsidR="00C272E8" w:rsidRPr="00FA5801" w:rsidRDefault="00C272E8" w:rsidP="00440D5D">
      <w:pPr>
        <w:jc w:val="center"/>
        <w:rPr>
          <w:sz w:val="24"/>
          <w:szCs w:val="24"/>
          <w:lang w:val="ro-RO"/>
        </w:rPr>
      </w:pPr>
    </w:p>
    <w:p w:rsidR="00C272E8" w:rsidRPr="0026549B" w:rsidRDefault="00C272E8" w:rsidP="00025EEB">
      <w:pPr>
        <w:jc w:val="both"/>
        <w:rPr>
          <w:sz w:val="24"/>
          <w:szCs w:val="24"/>
          <w:lang w:val="ro-RO"/>
        </w:rPr>
      </w:pPr>
      <w:r w:rsidRPr="0026549B">
        <w:rPr>
          <w:sz w:val="24"/>
          <w:szCs w:val="24"/>
          <w:lang w:val="ro-RO"/>
        </w:rPr>
        <w:t>Exemple de calcul a notei pentru proiectul de curs</w:t>
      </w:r>
    </w:p>
    <w:p w:rsidR="00C272E8" w:rsidRPr="0026549B" w:rsidRDefault="00C272E8" w:rsidP="00025EEB">
      <w:pPr>
        <w:jc w:val="both"/>
        <w:rPr>
          <w:sz w:val="24"/>
          <w:szCs w:val="24"/>
          <w:lang w:val="ro-RO"/>
        </w:rPr>
      </w:pPr>
    </w:p>
    <w:p w:rsidR="00C272E8" w:rsidRPr="0026549B" w:rsidRDefault="00C272E8" w:rsidP="00025EEB">
      <w:pPr>
        <w:jc w:val="both"/>
        <w:rPr>
          <w:sz w:val="24"/>
          <w:szCs w:val="24"/>
          <w:lang w:val="ro-RO"/>
        </w:rPr>
      </w:pPr>
      <w:r w:rsidRPr="0026549B">
        <w:rPr>
          <w:sz w:val="24"/>
          <w:szCs w:val="24"/>
          <w:lang w:val="ro-RO"/>
        </w:rPr>
        <w:t>Exemplu de calcul 1</w:t>
      </w:r>
    </w:p>
    <w:p w:rsidR="00C272E8" w:rsidRDefault="00C272E8" w:rsidP="00025EEB">
      <w:pPr>
        <w:jc w:val="both"/>
        <w:rPr>
          <w:sz w:val="24"/>
          <w:lang w:val="ro-RO"/>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1134"/>
        <w:gridCol w:w="1275"/>
        <w:gridCol w:w="1276"/>
        <w:gridCol w:w="1418"/>
      </w:tblGrid>
      <w:tr w:rsidR="00C272E8" w:rsidTr="00963B8B">
        <w:tc>
          <w:tcPr>
            <w:tcW w:w="4503" w:type="dxa"/>
          </w:tcPr>
          <w:p w:rsidR="00C272E8" w:rsidRPr="00C84A91" w:rsidRDefault="00C272E8" w:rsidP="00963B8B">
            <w:pPr>
              <w:jc w:val="center"/>
              <w:rPr>
                <w:sz w:val="24"/>
                <w:lang w:val="ro-RO"/>
              </w:rPr>
            </w:pPr>
            <w:r w:rsidRPr="00C84A91">
              <w:rPr>
                <w:sz w:val="24"/>
                <w:lang w:val="ro-RO"/>
              </w:rPr>
              <w:t>Componente</w:t>
            </w:r>
          </w:p>
        </w:tc>
        <w:tc>
          <w:tcPr>
            <w:tcW w:w="1134" w:type="dxa"/>
          </w:tcPr>
          <w:p w:rsidR="00C272E8" w:rsidRPr="00C84A91" w:rsidRDefault="00C272E8" w:rsidP="00E86D13">
            <w:pPr>
              <w:jc w:val="center"/>
              <w:rPr>
                <w:sz w:val="24"/>
                <w:lang w:val="ro-RO"/>
              </w:rPr>
            </w:pPr>
            <w:r w:rsidRPr="00C84A91">
              <w:rPr>
                <w:sz w:val="24"/>
                <w:lang w:val="ro-RO"/>
              </w:rPr>
              <w:t>Nota</w:t>
            </w:r>
          </w:p>
        </w:tc>
        <w:tc>
          <w:tcPr>
            <w:tcW w:w="1275" w:type="dxa"/>
          </w:tcPr>
          <w:p w:rsidR="00C272E8" w:rsidRPr="00C84A91" w:rsidRDefault="00C272E8" w:rsidP="00E86D13">
            <w:pPr>
              <w:jc w:val="center"/>
              <w:rPr>
                <w:sz w:val="24"/>
                <w:lang w:val="ro-RO"/>
              </w:rPr>
            </w:pPr>
            <w:r w:rsidRPr="00C84A91">
              <w:rPr>
                <w:sz w:val="24"/>
                <w:lang w:val="ro-RO"/>
              </w:rPr>
              <w:t>Pondere</w:t>
            </w:r>
          </w:p>
        </w:tc>
        <w:tc>
          <w:tcPr>
            <w:tcW w:w="1276" w:type="dxa"/>
          </w:tcPr>
          <w:p w:rsidR="00C272E8" w:rsidRPr="00C84A91" w:rsidRDefault="00C272E8" w:rsidP="00E86D13">
            <w:pPr>
              <w:jc w:val="center"/>
              <w:rPr>
                <w:sz w:val="24"/>
                <w:lang w:val="ro-RO"/>
              </w:rPr>
            </w:pPr>
            <w:r w:rsidRPr="00C84A91">
              <w:rPr>
                <w:sz w:val="24"/>
                <w:lang w:val="ro-RO"/>
              </w:rPr>
              <w:t>Punctaj</w:t>
            </w:r>
          </w:p>
        </w:tc>
        <w:tc>
          <w:tcPr>
            <w:tcW w:w="1418" w:type="dxa"/>
          </w:tcPr>
          <w:p w:rsidR="00C272E8" w:rsidRPr="00C84A91" w:rsidRDefault="00C272E8" w:rsidP="00E86D13">
            <w:pPr>
              <w:jc w:val="center"/>
              <w:rPr>
                <w:sz w:val="24"/>
                <w:lang w:val="ro-RO"/>
              </w:rPr>
            </w:pPr>
            <w:r w:rsidRPr="00C84A91">
              <w:rPr>
                <w:sz w:val="24"/>
                <w:lang w:val="ro-RO"/>
              </w:rPr>
              <w:t>Nota finală</w:t>
            </w:r>
          </w:p>
        </w:tc>
      </w:tr>
      <w:tr w:rsidR="00C272E8" w:rsidTr="00963B8B">
        <w:tc>
          <w:tcPr>
            <w:tcW w:w="4503" w:type="dxa"/>
          </w:tcPr>
          <w:p w:rsidR="00C272E8" w:rsidRPr="00C84A91" w:rsidRDefault="00C272E8" w:rsidP="00E86D13">
            <w:pPr>
              <w:rPr>
                <w:sz w:val="24"/>
                <w:szCs w:val="24"/>
                <w:lang w:val="ro-RO"/>
              </w:rPr>
            </w:pPr>
            <w:r w:rsidRPr="00C84A91">
              <w:rPr>
                <w:sz w:val="24"/>
                <w:szCs w:val="24"/>
                <w:lang w:val="ro-RO"/>
              </w:rPr>
              <w:t>Media evaluărilor formative (minimum trei)</w:t>
            </w:r>
          </w:p>
        </w:tc>
        <w:tc>
          <w:tcPr>
            <w:tcW w:w="1134" w:type="dxa"/>
          </w:tcPr>
          <w:p w:rsidR="00C272E8" w:rsidRPr="00C84A91" w:rsidRDefault="00C272E8" w:rsidP="00E86D13">
            <w:pPr>
              <w:jc w:val="center"/>
              <w:rPr>
                <w:sz w:val="24"/>
                <w:lang w:val="ro-RO"/>
              </w:rPr>
            </w:pPr>
            <w:r w:rsidRPr="00C84A91">
              <w:rPr>
                <w:sz w:val="24"/>
                <w:lang w:val="ro-RO"/>
              </w:rPr>
              <w:t>8</w:t>
            </w:r>
          </w:p>
        </w:tc>
        <w:tc>
          <w:tcPr>
            <w:tcW w:w="1275" w:type="dxa"/>
          </w:tcPr>
          <w:p w:rsidR="00C272E8" w:rsidRPr="00C84A91" w:rsidRDefault="00C272E8" w:rsidP="00E86D13">
            <w:pPr>
              <w:jc w:val="center"/>
              <w:rPr>
                <w:sz w:val="24"/>
                <w:szCs w:val="24"/>
                <w:lang w:val="ro-RO"/>
              </w:rPr>
            </w:pPr>
            <w:r w:rsidRPr="00C84A91">
              <w:rPr>
                <w:sz w:val="24"/>
                <w:szCs w:val="24"/>
                <w:lang w:val="ro-RO"/>
              </w:rPr>
              <w:t>30%</w:t>
            </w:r>
          </w:p>
        </w:tc>
        <w:tc>
          <w:tcPr>
            <w:tcW w:w="1276" w:type="dxa"/>
          </w:tcPr>
          <w:p w:rsidR="00C272E8" w:rsidRPr="00C84A91" w:rsidRDefault="00C272E8" w:rsidP="00E86D13">
            <w:pPr>
              <w:jc w:val="center"/>
              <w:rPr>
                <w:sz w:val="24"/>
                <w:lang w:val="ro-RO"/>
              </w:rPr>
            </w:pPr>
            <w:r w:rsidRPr="00C84A91">
              <w:rPr>
                <w:sz w:val="24"/>
                <w:lang w:val="ro-RO"/>
              </w:rPr>
              <w:t>2,4</w:t>
            </w:r>
          </w:p>
        </w:tc>
        <w:tc>
          <w:tcPr>
            <w:tcW w:w="1418" w:type="dxa"/>
            <w:vMerge w:val="restart"/>
          </w:tcPr>
          <w:p w:rsidR="00C272E8" w:rsidRPr="00C84A91" w:rsidRDefault="00C272E8" w:rsidP="00E86D13">
            <w:pPr>
              <w:jc w:val="center"/>
              <w:rPr>
                <w:b/>
                <w:sz w:val="24"/>
                <w:lang w:val="ro-RO"/>
              </w:rPr>
            </w:pPr>
            <w:r w:rsidRPr="00C84A91">
              <w:rPr>
                <w:b/>
                <w:sz w:val="24"/>
                <w:lang w:val="ro-RO"/>
              </w:rPr>
              <w:t>7,7</w:t>
            </w:r>
          </w:p>
        </w:tc>
      </w:tr>
      <w:tr w:rsidR="00C272E8" w:rsidTr="00963B8B">
        <w:tc>
          <w:tcPr>
            <w:tcW w:w="4503" w:type="dxa"/>
          </w:tcPr>
          <w:p w:rsidR="00C272E8" w:rsidRPr="00C84A91" w:rsidRDefault="00C272E8" w:rsidP="00E86D13">
            <w:pPr>
              <w:rPr>
                <w:sz w:val="24"/>
                <w:szCs w:val="24"/>
                <w:lang w:val="ro-RO"/>
              </w:rPr>
            </w:pPr>
            <w:r w:rsidRPr="00C84A91">
              <w:rPr>
                <w:sz w:val="24"/>
                <w:szCs w:val="24"/>
                <w:lang w:val="ro-RO"/>
              </w:rPr>
              <w:t>Proiectul elaborat</w:t>
            </w:r>
          </w:p>
        </w:tc>
        <w:tc>
          <w:tcPr>
            <w:tcW w:w="1134" w:type="dxa"/>
          </w:tcPr>
          <w:p w:rsidR="00C272E8" w:rsidRPr="00C84A91" w:rsidRDefault="00C272E8" w:rsidP="00E86D13">
            <w:pPr>
              <w:jc w:val="center"/>
              <w:rPr>
                <w:sz w:val="24"/>
                <w:lang w:val="ro-RO"/>
              </w:rPr>
            </w:pPr>
            <w:r w:rsidRPr="00C84A91">
              <w:rPr>
                <w:sz w:val="24"/>
                <w:lang w:val="ro-RO"/>
              </w:rPr>
              <w:t>7</w:t>
            </w:r>
          </w:p>
        </w:tc>
        <w:tc>
          <w:tcPr>
            <w:tcW w:w="1275" w:type="dxa"/>
          </w:tcPr>
          <w:p w:rsidR="00C272E8" w:rsidRPr="00C84A91" w:rsidRDefault="00C272E8" w:rsidP="00E86D13">
            <w:pPr>
              <w:jc w:val="center"/>
              <w:rPr>
                <w:sz w:val="24"/>
                <w:szCs w:val="24"/>
                <w:lang w:val="ro-RO"/>
              </w:rPr>
            </w:pPr>
            <w:r w:rsidRPr="00C84A91">
              <w:rPr>
                <w:sz w:val="24"/>
                <w:szCs w:val="24"/>
                <w:lang w:val="ro-RO"/>
              </w:rPr>
              <w:t>50%</w:t>
            </w:r>
          </w:p>
        </w:tc>
        <w:tc>
          <w:tcPr>
            <w:tcW w:w="1276" w:type="dxa"/>
          </w:tcPr>
          <w:p w:rsidR="00C272E8" w:rsidRPr="00C84A91" w:rsidRDefault="00C272E8" w:rsidP="00E86D13">
            <w:pPr>
              <w:jc w:val="center"/>
              <w:rPr>
                <w:sz w:val="24"/>
                <w:lang w:val="ro-RO"/>
              </w:rPr>
            </w:pPr>
            <w:r w:rsidRPr="00C84A91">
              <w:rPr>
                <w:sz w:val="24"/>
                <w:lang w:val="ro-RO"/>
              </w:rPr>
              <w:t>3,5</w:t>
            </w:r>
          </w:p>
        </w:tc>
        <w:tc>
          <w:tcPr>
            <w:tcW w:w="1418" w:type="dxa"/>
            <w:vMerge/>
          </w:tcPr>
          <w:p w:rsidR="00C272E8" w:rsidRPr="00C84A91" w:rsidRDefault="00C272E8" w:rsidP="00E86D13">
            <w:pPr>
              <w:jc w:val="center"/>
              <w:rPr>
                <w:sz w:val="24"/>
                <w:lang w:val="ro-RO"/>
              </w:rPr>
            </w:pPr>
          </w:p>
        </w:tc>
      </w:tr>
      <w:tr w:rsidR="00C272E8" w:rsidTr="00963B8B">
        <w:tc>
          <w:tcPr>
            <w:tcW w:w="4503" w:type="dxa"/>
          </w:tcPr>
          <w:p w:rsidR="00C272E8" w:rsidRPr="00C84A91" w:rsidRDefault="00963B8B" w:rsidP="00E86D13">
            <w:pPr>
              <w:rPr>
                <w:sz w:val="24"/>
                <w:szCs w:val="24"/>
                <w:lang w:val="ro-RO"/>
              </w:rPr>
            </w:pPr>
            <w:r>
              <w:rPr>
                <w:sz w:val="24"/>
                <w:szCs w:val="24"/>
                <w:lang w:val="ro-RO"/>
              </w:rPr>
              <w:t xml:space="preserve">Susţinerea </w:t>
            </w:r>
            <w:r w:rsidR="00C272E8" w:rsidRPr="00C84A91">
              <w:rPr>
                <w:sz w:val="24"/>
                <w:szCs w:val="24"/>
                <w:lang w:val="ro-RO"/>
              </w:rPr>
              <w:t>proiectului</w:t>
            </w:r>
          </w:p>
        </w:tc>
        <w:tc>
          <w:tcPr>
            <w:tcW w:w="1134" w:type="dxa"/>
          </w:tcPr>
          <w:p w:rsidR="00C272E8" w:rsidRPr="00C84A91" w:rsidRDefault="00C272E8" w:rsidP="00E86D13">
            <w:pPr>
              <w:jc w:val="center"/>
              <w:rPr>
                <w:sz w:val="24"/>
                <w:lang w:val="ro-RO"/>
              </w:rPr>
            </w:pPr>
            <w:r w:rsidRPr="00C84A91">
              <w:rPr>
                <w:sz w:val="24"/>
                <w:lang w:val="ro-RO"/>
              </w:rPr>
              <w:t>9</w:t>
            </w:r>
          </w:p>
        </w:tc>
        <w:tc>
          <w:tcPr>
            <w:tcW w:w="1275" w:type="dxa"/>
          </w:tcPr>
          <w:p w:rsidR="00C272E8" w:rsidRPr="00C84A91" w:rsidRDefault="00C272E8" w:rsidP="00E86D13">
            <w:pPr>
              <w:jc w:val="center"/>
              <w:rPr>
                <w:sz w:val="24"/>
                <w:szCs w:val="24"/>
                <w:lang w:val="ro-RO"/>
              </w:rPr>
            </w:pPr>
            <w:r w:rsidRPr="00C84A91">
              <w:rPr>
                <w:sz w:val="24"/>
                <w:szCs w:val="24"/>
                <w:lang w:val="ro-RO"/>
              </w:rPr>
              <w:t>20%</w:t>
            </w:r>
          </w:p>
        </w:tc>
        <w:tc>
          <w:tcPr>
            <w:tcW w:w="1276" w:type="dxa"/>
          </w:tcPr>
          <w:p w:rsidR="00C272E8" w:rsidRPr="00C84A91" w:rsidRDefault="00C272E8" w:rsidP="00E86D13">
            <w:pPr>
              <w:jc w:val="center"/>
              <w:rPr>
                <w:sz w:val="24"/>
                <w:lang w:val="ro-RO"/>
              </w:rPr>
            </w:pPr>
            <w:r w:rsidRPr="00C84A91">
              <w:rPr>
                <w:sz w:val="24"/>
                <w:lang w:val="ro-RO"/>
              </w:rPr>
              <w:t>1,8</w:t>
            </w:r>
          </w:p>
        </w:tc>
        <w:tc>
          <w:tcPr>
            <w:tcW w:w="1418" w:type="dxa"/>
            <w:vMerge/>
          </w:tcPr>
          <w:p w:rsidR="00C272E8" w:rsidRPr="00C84A91" w:rsidRDefault="00C272E8" w:rsidP="00E86D13">
            <w:pPr>
              <w:jc w:val="center"/>
              <w:rPr>
                <w:sz w:val="24"/>
                <w:lang w:val="ro-RO"/>
              </w:rPr>
            </w:pPr>
          </w:p>
        </w:tc>
      </w:tr>
      <w:tr w:rsidR="00C272E8" w:rsidTr="00963B8B">
        <w:tc>
          <w:tcPr>
            <w:tcW w:w="4503" w:type="dxa"/>
          </w:tcPr>
          <w:p w:rsidR="00C272E8" w:rsidRPr="00C84A91" w:rsidRDefault="00C272E8" w:rsidP="00963B8B">
            <w:pPr>
              <w:jc w:val="center"/>
              <w:rPr>
                <w:sz w:val="24"/>
                <w:szCs w:val="24"/>
                <w:lang w:val="ro-RO"/>
              </w:rPr>
            </w:pPr>
            <w:r w:rsidRPr="00C84A91">
              <w:rPr>
                <w:sz w:val="24"/>
                <w:szCs w:val="24"/>
                <w:lang w:val="ro-RO"/>
              </w:rPr>
              <w:t>Total</w:t>
            </w:r>
          </w:p>
        </w:tc>
        <w:tc>
          <w:tcPr>
            <w:tcW w:w="1134" w:type="dxa"/>
          </w:tcPr>
          <w:p w:rsidR="00C272E8" w:rsidRPr="00C84A91" w:rsidRDefault="00C272E8" w:rsidP="00E86D13">
            <w:pPr>
              <w:jc w:val="center"/>
              <w:rPr>
                <w:sz w:val="24"/>
                <w:lang w:val="ro-RO"/>
              </w:rPr>
            </w:pPr>
          </w:p>
        </w:tc>
        <w:tc>
          <w:tcPr>
            <w:tcW w:w="1275" w:type="dxa"/>
          </w:tcPr>
          <w:p w:rsidR="00C272E8" w:rsidRPr="00C84A91" w:rsidRDefault="00C272E8" w:rsidP="00E86D13">
            <w:pPr>
              <w:jc w:val="center"/>
              <w:rPr>
                <w:sz w:val="24"/>
                <w:szCs w:val="24"/>
                <w:lang w:val="ro-RO"/>
              </w:rPr>
            </w:pPr>
            <w:r w:rsidRPr="00C84A91">
              <w:rPr>
                <w:sz w:val="24"/>
                <w:szCs w:val="24"/>
                <w:lang w:val="ro-RO"/>
              </w:rPr>
              <w:t>100%</w:t>
            </w:r>
          </w:p>
        </w:tc>
        <w:tc>
          <w:tcPr>
            <w:tcW w:w="1276" w:type="dxa"/>
          </w:tcPr>
          <w:p w:rsidR="00C272E8" w:rsidRPr="00C84A91" w:rsidRDefault="00C272E8" w:rsidP="00E86D13">
            <w:pPr>
              <w:jc w:val="center"/>
              <w:rPr>
                <w:b/>
                <w:sz w:val="24"/>
                <w:lang w:val="ro-RO"/>
              </w:rPr>
            </w:pPr>
            <w:r w:rsidRPr="00C84A91">
              <w:rPr>
                <w:b/>
                <w:sz w:val="24"/>
                <w:lang w:val="ro-RO"/>
              </w:rPr>
              <w:t>7,7</w:t>
            </w:r>
          </w:p>
        </w:tc>
        <w:tc>
          <w:tcPr>
            <w:tcW w:w="1418" w:type="dxa"/>
            <w:vMerge/>
          </w:tcPr>
          <w:p w:rsidR="00C272E8" w:rsidRPr="00C84A91" w:rsidRDefault="00C272E8" w:rsidP="00E86D13">
            <w:pPr>
              <w:jc w:val="center"/>
              <w:rPr>
                <w:sz w:val="24"/>
                <w:lang w:val="ro-RO"/>
              </w:rPr>
            </w:pPr>
          </w:p>
        </w:tc>
      </w:tr>
    </w:tbl>
    <w:p w:rsidR="00C272E8" w:rsidRDefault="00C272E8" w:rsidP="00025EEB">
      <w:pPr>
        <w:jc w:val="center"/>
        <w:rPr>
          <w:sz w:val="24"/>
          <w:lang w:val="ro-RO"/>
        </w:rPr>
      </w:pPr>
    </w:p>
    <w:p w:rsidR="00C01280" w:rsidRPr="0026549B" w:rsidRDefault="00C01280" w:rsidP="00C01280">
      <w:pPr>
        <w:jc w:val="both"/>
        <w:rPr>
          <w:sz w:val="24"/>
          <w:szCs w:val="24"/>
          <w:lang w:val="ro-RO"/>
        </w:rPr>
      </w:pPr>
      <w:r w:rsidRPr="0026549B">
        <w:rPr>
          <w:sz w:val="24"/>
          <w:szCs w:val="24"/>
          <w:lang w:val="ro-RO"/>
        </w:rPr>
        <w:t>Exemple de calcul a notei pentru</w:t>
      </w:r>
      <w:r w:rsidRPr="00C01280">
        <w:rPr>
          <w:i/>
          <w:sz w:val="24"/>
          <w:szCs w:val="24"/>
          <w:lang w:val="ro-RO"/>
        </w:rPr>
        <w:t xml:space="preserve"> Examenul </w:t>
      </w:r>
      <w:r>
        <w:rPr>
          <w:i/>
          <w:sz w:val="24"/>
          <w:szCs w:val="24"/>
          <w:lang w:val="ro-RO"/>
        </w:rPr>
        <w:t>de calificare</w:t>
      </w:r>
      <w:r w:rsidRPr="0026549B">
        <w:rPr>
          <w:sz w:val="24"/>
          <w:szCs w:val="24"/>
          <w:lang w:val="ro-RO"/>
        </w:rPr>
        <w:t xml:space="preserve"> </w:t>
      </w:r>
    </w:p>
    <w:p w:rsidR="00C01280" w:rsidRPr="0026549B" w:rsidRDefault="00C01280" w:rsidP="00C01280">
      <w:pPr>
        <w:jc w:val="both"/>
        <w:rPr>
          <w:sz w:val="24"/>
          <w:szCs w:val="24"/>
          <w:lang w:val="ro-RO"/>
        </w:rPr>
      </w:pPr>
    </w:p>
    <w:p w:rsidR="00C272E8" w:rsidRPr="0026549B" w:rsidRDefault="00C272E8" w:rsidP="00025EEB">
      <w:pPr>
        <w:jc w:val="both"/>
        <w:rPr>
          <w:sz w:val="24"/>
          <w:szCs w:val="24"/>
          <w:lang w:val="ro-RO"/>
        </w:rPr>
      </w:pPr>
      <w:r w:rsidRPr="0026549B">
        <w:rPr>
          <w:sz w:val="24"/>
          <w:szCs w:val="24"/>
          <w:lang w:val="ro-RO"/>
        </w:rPr>
        <w:t>Exemplu de calcul 2</w:t>
      </w:r>
    </w:p>
    <w:p w:rsidR="00C272E8" w:rsidRDefault="00C272E8" w:rsidP="00025EEB">
      <w:pPr>
        <w:jc w:val="both"/>
        <w:rPr>
          <w:sz w:val="24"/>
          <w:lang w:val="ro-RO"/>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1134"/>
        <w:gridCol w:w="1134"/>
        <w:gridCol w:w="1073"/>
        <w:gridCol w:w="1337"/>
      </w:tblGrid>
      <w:tr w:rsidR="00C272E8" w:rsidTr="00963B8B">
        <w:tc>
          <w:tcPr>
            <w:tcW w:w="4928" w:type="dxa"/>
          </w:tcPr>
          <w:p w:rsidR="00C272E8" w:rsidRPr="00C84A91" w:rsidRDefault="00C272E8" w:rsidP="00963B8B">
            <w:pPr>
              <w:jc w:val="center"/>
              <w:rPr>
                <w:sz w:val="24"/>
                <w:lang w:val="ro-RO"/>
              </w:rPr>
            </w:pPr>
            <w:r w:rsidRPr="00C84A91">
              <w:rPr>
                <w:sz w:val="24"/>
                <w:lang w:val="ro-RO"/>
              </w:rPr>
              <w:t>Componente</w:t>
            </w:r>
          </w:p>
        </w:tc>
        <w:tc>
          <w:tcPr>
            <w:tcW w:w="1134" w:type="dxa"/>
          </w:tcPr>
          <w:p w:rsidR="00C272E8" w:rsidRPr="00C84A91" w:rsidRDefault="00C272E8" w:rsidP="00E86D13">
            <w:pPr>
              <w:jc w:val="center"/>
              <w:rPr>
                <w:sz w:val="24"/>
                <w:lang w:val="ro-RO"/>
              </w:rPr>
            </w:pPr>
            <w:r w:rsidRPr="00C84A91">
              <w:rPr>
                <w:sz w:val="24"/>
                <w:lang w:val="ro-RO"/>
              </w:rPr>
              <w:t>Nota</w:t>
            </w:r>
          </w:p>
        </w:tc>
        <w:tc>
          <w:tcPr>
            <w:tcW w:w="1134" w:type="dxa"/>
          </w:tcPr>
          <w:p w:rsidR="00C272E8" w:rsidRPr="00C84A91" w:rsidRDefault="00C272E8" w:rsidP="00E86D13">
            <w:pPr>
              <w:jc w:val="center"/>
              <w:rPr>
                <w:sz w:val="24"/>
                <w:lang w:val="ro-RO"/>
              </w:rPr>
            </w:pPr>
            <w:r w:rsidRPr="00C84A91">
              <w:rPr>
                <w:sz w:val="24"/>
                <w:lang w:val="ro-RO"/>
              </w:rPr>
              <w:t>Pondere</w:t>
            </w:r>
          </w:p>
        </w:tc>
        <w:tc>
          <w:tcPr>
            <w:tcW w:w="1073" w:type="dxa"/>
          </w:tcPr>
          <w:p w:rsidR="00C272E8" w:rsidRPr="00C84A91" w:rsidRDefault="00C272E8" w:rsidP="00E86D13">
            <w:pPr>
              <w:jc w:val="center"/>
              <w:rPr>
                <w:sz w:val="24"/>
                <w:lang w:val="ro-RO"/>
              </w:rPr>
            </w:pPr>
            <w:r w:rsidRPr="00C84A91">
              <w:rPr>
                <w:sz w:val="24"/>
                <w:lang w:val="ro-RO"/>
              </w:rPr>
              <w:t>Punctaj</w:t>
            </w:r>
          </w:p>
        </w:tc>
        <w:tc>
          <w:tcPr>
            <w:tcW w:w="1337" w:type="dxa"/>
          </w:tcPr>
          <w:p w:rsidR="00C272E8" w:rsidRPr="00C84A91" w:rsidRDefault="00C272E8" w:rsidP="00E86D13">
            <w:pPr>
              <w:jc w:val="center"/>
              <w:rPr>
                <w:sz w:val="24"/>
                <w:lang w:val="ro-RO"/>
              </w:rPr>
            </w:pPr>
            <w:r w:rsidRPr="00C84A91">
              <w:rPr>
                <w:sz w:val="24"/>
                <w:lang w:val="ro-RO"/>
              </w:rPr>
              <w:t>Nota finală</w:t>
            </w:r>
          </w:p>
        </w:tc>
      </w:tr>
      <w:tr w:rsidR="00C01280" w:rsidTr="00963B8B">
        <w:tc>
          <w:tcPr>
            <w:tcW w:w="4928" w:type="dxa"/>
          </w:tcPr>
          <w:p w:rsidR="00C01280" w:rsidRPr="001D1F77" w:rsidRDefault="00C01280" w:rsidP="00C01280">
            <w:pPr>
              <w:rPr>
                <w:sz w:val="24"/>
                <w:szCs w:val="24"/>
                <w:lang w:val="ro-RO"/>
              </w:rPr>
            </w:pPr>
            <w:r>
              <w:rPr>
                <w:sz w:val="24"/>
                <w:szCs w:val="24"/>
                <w:lang w:val="ro-RO"/>
              </w:rPr>
              <w:t>P</w:t>
            </w:r>
            <w:r w:rsidRPr="001D1F77">
              <w:rPr>
                <w:sz w:val="24"/>
                <w:szCs w:val="24"/>
                <w:lang w:val="ro-RO"/>
              </w:rPr>
              <w:t xml:space="preserve">rezentarea </w:t>
            </w:r>
            <w:r>
              <w:rPr>
                <w:sz w:val="24"/>
                <w:szCs w:val="24"/>
                <w:lang w:val="ro-RO"/>
              </w:rPr>
              <w:t>p</w:t>
            </w:r>
            <w:r w:rsidRPr="001D1F77">
              <w:rPr>
                <w:sz w:val="24"/>
                <w:szCs w:val="24"/>
                <w:lang w:val="ro-RO"/>
              </w:rPr>
              <w:t>roiectul elaborat</w:t>
            </w:r>
            <w:r>
              <w:rPr>
                <w:sz w:val="24"/>
                <w:szCs w:val="24"/>
                <w:lang w:val="ro-RO"/>
              </w:rPr>
              <w:t>/probei de evaluare</w:t>
            </w:r>
          </w:p>
        </w:tc>
        <w:tc>
          <w:tcPr>
            <w:tcW w:w="1134" w:type="dxa"/>
          </w:tcPr>
          <w:p w:rsidR="00C01280" w:rsidRPr="00C84A91" w:rsidRDefault="00C01280" w:rsidP="00C01280">
            <w:pPr>
              <w:jc w:val="center"/>
              <w:rPr>
                <w:sz w:val="24"/>
                <w:lang w:val="ro-RO"/>
              </w:rPr>
            </w:pPr>
            <w:r w:rsidRPr="00C84A91">
              <w:rPr>
                <w:sz w:val="24"/>
                <w:lang w:val="ro-RO"/>
              </w:rPr>
              <w:t>10</w:t>
            </w:r>
          </w:p>
        </w:tc>
        <w:tc>
          <w:tcPr>
            <w:tcW w:w="1134" w:type="dxa"/>
          </w:tcPr>
          <w:p w:rsidR="00C01280" w:rsidRPr="00C84A91" w:rsidRDefault="00C01280" w:rsidP="00C01280">
            <w:pPr>
              <w:jc w:val="center"/>
              <w:rPr>
                <w:sz w:val="24"/>
                <w:szCs w:val="24"/>
                <w:lang w:val="ro-RO"/>
              </w:rPr>
            </w:pPr>
            <w:r>
              <w:rPr>
                <w:sz w:val="24"/>
                <w:szCs w:val="24"/>
                <w:lang w:val="ro-RO"/>
              </w:rPr>
              <w:t>7</w:t>
            </w:r>
            <w:r w:rsidRPr="00C84A91">
              <w:rPr>
                <w:sz w:val="24"/>
                <w:szCs w:val="24"/>
                <w:lang w:val="ro-RO"/>
              </w:rPr>
              <w:t>0%</w:t>
            </w:r>
          </w:p>
        </w:tc>
        <w:tc>
          <w:tcPr>
            <w:tcW w:w="1073" w:type="dxa"/>
          </w:tcPr>
          <w:p w:rsidR="00C01280" w:rsidRPr="00C84A91" w:rsidRDefault="00C01280" w:rsidP="00C01280">
            <w:pPr>
              <w:jc w:val="center"/>
              <w:rPr>
                <w:sz w:val="24"/>
                <w:lang w:val="ro-RO"/>
              </w:rPr>
            </w:pPr>
            <w:r>
              <w:rPr>
                <w:sz w:val="24"/>
                <w:lang w:val="ro-RO"/>
              </w:rPr>
              <w:t>7</w:t>
            </w:r>
            <w:r w:rsidRPr="00C84A91">
              <w:rPr>
                <w:sz w:val="24"/>
                <w:lang w:val="ro-RO"/>
              </w:rPr>
              <w:t>,0</w:t>
            </w:r>
          </w:p>
        </w:tc>
        <w:tc>
          <w:tcPr>
            <w:tcW w:w="1337" w:type="dxa"/>
            <w:vMerge w:val="restart"/>
          </w:tcPr>
          <w:p w:rsidR="00C01280" w:rsidRPr="00C84A91" w:rsidRDefault="00C01280" w:rsidP="00C01280">
            <w:pPr>
              <w:jc w:val="center"/>
              <w:rPr>
                <w:sz w:val="24"/>
                <w:lang w:val="ro-RO"/>
              </w:rPr>
            </w:pPr>
          </w:p>
        </w:tc>
      </w:tr>
      <w:tr w:rsidR="00C01280" w:rsidTr="00963B8B">
        <w:tc>
          <w:tcPr>
            <w:tcW w:w="4928" w:type="dxa"/>
          </w:tcPr>
          <w:p w:rsidR="00C01280" w:rsidRPr="001D1F77" w:rsidRDefault="00C01280" w:rsidP="00C01280">
            <w:pPr>
              <w:rPr>
                <w:sz w:val="24"/>
                <w:szCs w:val="24"/>
                <w:lang w:val="ro-RO"/>
              </w:rPr>
            </w:pPr>
            <w:r w:rsidRPr="001D1F77">
              <w:rPr>
                <w:sz w:val="24"/>
                <w:szCs w:val="24"/>
                <w:lang w:val="ro-RO"/>
              </w:rPr>
              <w:t>Concretizări, răspunsul la întrebări</w:t>
            </w:r>
            <w:r>
              <w:rPr>
                <w:sz w:val="24"/>
                <w:szCs w:val="24"/>
                <w:lang w:val="ro-RO"/>
              </w:rPr>
              <w:t xml:space="preserve"> adresate de membrii comisiei de evaluare</w:t>
            </w:r>
          </w:p>
        </w:tc>
        <w:tc>
          <w:tcPr>
            <w:tcW w:w="1134" w:type="dxa"/>
          </w:tcPr>
          <w:p w:rsidR="00C01280" w:rsidRPr="00C84A91" w:rsidRDefault="00C01280" w:rsidP="00C01280">
            <w:pPr>
              <w:jc w:val="center"/>
              <w:rPr>
                <w:sz w:val="24"/>
                <w:lang w:val="ro-RO"/>
              </w:rPr>
            </w:pPr>
            <w:r w:rsidRPr="00C84A91">
              <w:rPr>
                <w:sz w:val="24"/>
                <w:lang w:val="ro-RO"/>
              </w:rPr>
              <w:t>9</w:t>
            </w:r>
          </w:p>
        </w:tc>
        <w:tc>
          <w:tcPr>
            <w:tcW w:w="1134" w:type="dxa"/>
          </w:tcPr>
          <w:p w:rsidR="00C01280" w:rsidRPr="00C84A91" w:rsidRDefault="00C01280" w:rsidP="00C01280">
            <w:pPr>
              <w:jc w:val="center"/>
              <w:rPr>
                <w:sz w:val="24"/>
                <w:szCs w:val="24"/>
                <w:lang w:val="ro-RO"/>
              </w:rPr>
            </w:pPr>
            <w:r>
              <w:rPr>
                <w:sz w:val="24"/>
                <w:szCs w:val="24"/>
                <w:lang w:val="ro-RO"/>
              </w:rPr>
              <w:t>3</w:t>
            </w:r>
            <w:r w:rsidRPr="00C84A91">
              <w:rPr>
                <w:sz w:val="24"/>
                <w:szCs w:val="24"/>
                <w:lang w:val="ro-RO"/>
              </w:rPr>
              <w:t>0%</w:t>
            </w:r>
          </w:p>
        </w:tc>
        <w:tc>
          <w:tcPr>
            <w:tcW w:w="1073" w:type="dxa"/>
          </w:tcPr>
          <w:p w:rsidR="00C01280" w:rsidRPr="00C84A91" w:rsidRDefault="00C01280" w:rsidP="00C01280">
            <w:pPr>
              <w:jc w:val="center"/>
              <w:rPr>
                <w:sz w:val="24"/>
                <w:lang w:val="ro-RO"/>
              </w:rPr>
            </w:pPr>
            <w:r>
              <w:rPr>
                <w:sz w:val="24"/>
                <w:lang w:val="ro-RO"/>
              </w:rPr>
              <w:t>2</w:t>
            </w:r>
            <w:r w:rsidRPr="00C84A91">
              <w:rPr>
                <w:sz w:val="24"/>
                <w:lang w:val="ro-RO"/>
              </w:rPr>
              <w:t>,</w:t>
            </w:r>
            <w:r>
              <w:rPr>
                <w:sz w:val="24"/>
                <w:lang w:val="ro-RO"/>
              </w:rPr>
              <w:t>7</w:t>
            </w:r>
          </w:p>
        </w:tc>
        <w:tc>
          <w:tcPr>
            <w:tcW w:w="1337" w:type="dxa"/>
            <w:vMerge/>
          </w:tcPr>
          <w:p w:rsidR="00C01280" w:rsidRPr="00C84A91" w:rsidRDefault="00C01280" w:rsidP="00C01280">
            <w:pPr>
              <w:jc w:val="center"/>
              <w:rPr>
                <w:sz w:val="24"/>
                <w:lang w:val="ro-RO"/>
              </w:rPr>
            </w:pPr>
          </w:p>
        </w:tc>
      </w:tr>
      <w:tr w:rsidR="00C01280" w:rsidTr="00963B8B">
        <w:tc>
          <w:tcPr>
            <w:tcW w:w="4928" w:type="dxa"/>
          </w:tcPr>
          <w:p w:rsidR="00C01280" w:rsidRPr="00C84A91" w:rsidRDefault="00C01280" w:rsidP="00C01280">
            <w:pPr>
              <w:jc w:val="center"/>
              <w:rPr>
                <w:sz w:val="24"/>
                <w:szCs w:val="24"/>
                <w:lang w:val="ro-RO"/>
              </w:rPr>
            </w:pPr>
            <w:r w:rsidRPr="00C84A91">
              <w:rPr>
                <w:sz w:val="24"/>
                <w:szCs w:val="24"/>
                <w:lang w:val="ro-RO"/>
              </w:rPr>
              <w:t>Total</w:t>
            </w:r>
          </w:p>
        </w:tc>
        <w:tc>
          <w:tcPr>
            <w:tcW w:w="1134" w:type="dxa"/>
          </w:tcPr>
          <w:p w:rsidR="00C01280" w:rsidRPr="00C84A91" w:rsidRDefault="00C01280" w:rsidP="00C01280">
            <w:pPr>
              <w:jc w:val="center"/>
              <w:rPr>
                <w:sz w:val="24"/>
                <w:lang w:val="ro-RO"/>
              </w:rPr>
            </w:pPr>
          </w:p>
        </w:tc>
        <w:tc>
          <w:tcPr>
            <w:tcW w:w="1134" w:type="dxa"/>
          </w:tcPr>
          <w:p w:rsidR="00C01280" w:rsidRPr="00C84A91" w:rsidRDefault="00C01280" w:rsidP="00C01280">
            <w:pPr>
              <w:jc w:val="center"/>
              <w:rPr>
                <w:sz w:val="24"/>
                <w:szCs w:val="24"/>
                <w:lang w:val="ro-RO"/>
              </w:rPr>
            </w:pPr>
            <w:r w:rsidRPr="00C84A91">
              <w:rPr>
                <w:sz w:val="24"/>
                <w:szCs w:val="24"/>
                <w:lang w:val="ro-RO"/>
              </w:rPr>
              <w:t>100%</w:t>
            </w:r>
          </w:p>
        </w:tc>
        <w:tc>
          <w:tcPr>
            <w:tcW w:w="1073" w:type="dxa"/>
          </w:tcPr>
          <w:p w:rsidR="00C01280" w:rsidRPr="00C84A91" w:rsidRDefault="00C01280" w:rsidP="00C01280">
            <w:pPr>
              <w:jc w:val="center"/>
              <w:rPr>
                <w:b/>
                <w:sz w:val="24"/>
                <w:lang w:val="ro-RO"/>
              </w:rPr>
            </w:pPr>
            <w:r w:rsidRPr="00C84A91">
              <w:rPr>
                <w:b/>
                <w:sz w:val="24"/>
                <w:lang w:val="ro-RO"/>
              </w:rPr>
              <w:t>9,</w:t>
            </w:r>
            <w:r>
              <w:rPr>
                <w:b/>
                <w:sz w:val="24"/>
                <w:lang w:val="ro-RO"/>
              </w:rPr>
              <w:t>7</w:t>
            </w:r>
          </w:p>
        </w:tc>
        <w:tc>
          <w:tcPr>
            <w:tcW w:w="1337" w:type="dxa"/>
            <w:vMerge/>
          </w:tcPr>
          <w:p w:rsidR="00C01280" w:rsidRPr="00C84A91" w:rsidRDefault="00C01280" w:rsidP="00C01280">
            <w:pPr>
              <w:jc w:val="center"/>
              <w:rPr>
                <w:sz w:val="24"/>
                <w:lang w:val="ro-RO"/>
              </w:rPr>
            </w:pPr>
          </w:p>
        </w:tc>
      </w:tr>
    </w:tbl>
    <w:p w:rsidR="00C272E8" w:rsidRDefault="00C272E8" w:rsidP="00025EEB">
      <w:pPr>
        <w:jc w:val="center"/>
        <w:rPr>
          <w:sz w:val="24"/>
          <w:lang w:val="ro-RO"/>
        </w:rPr>
      </w:pPr>
    </w:p>
    <w:p w:rsidR="00C272E8" w:rsidRDefault="00C272E8" w:rsidP="00440D5D">
      <w:pPr>
        <w:ind w:left="1080"/>
        <w:jc w:val="both"/>
        <w:rPr>
          <w:sz w:val="24"/>
          <w:lang w:val="ro-RO"/>
        </w:rPr>
      </w:pPr>
    </w:p>
    <w:p w:rsidR="00C272E8" w:rsidRDefault="0087067C" w:rsidP="00025EEB">
      <w:pPr>
        <w:jc w:val="both"/>
        <w:rPr>
          <w:sz w:val="24"/>
          <w:lang w:val="ro-RO"/>
        </w:rPr>
      </w:pPr>
      <w:r>
        <w:rPr>
          <w:sz w:val="24"/>
          <w:lang w:val="ro-RO"/>
        </w:rPr>
        <w:t xml:space="preserve">  </w:t>
      </w:r>
      <w:r w:rsidR="00C272E8">
        <w:rPr>
          <w:sz w:val="24"/>
          <w:lang w:val="ro-RO"/>
        </w:rPr>
        <w:t>Art.</w:t>
      </w:r>
      <w:r w:rsidR="00C01280">
        <w:rPr>
          <w:sz w:val="24"/>
          <w:lang w:val="ro-RO"/>
        </w:rPr>
        <w:t>10</w:t>
      </w:r>
      <w:r w:rsidR="00C272E8">
        <w:rPr>
          <w:sz w:val="24"/>
          <w:lang w:val="ro-RO"/>
        </w:rPr>
        <w:t xml:space="preserve"> (1) Rezultatele elevilor se apreciază cu note de la “</w:t>
      </w:r>
      <w:smartTag w:uri="urn:schemas-microsoft-com:office:smarttags" w:element="metricconverter">
        <w:smartTagPr>
          <w:attr w:name="ProductID" w:val="1”"/>
        </w:smartTagPr>
        <w:r w:rsidR="00C272E8">
          <w:rPr>
            <w:sz w:val="24"/>
            <w:lang w:val="ro-RO"/>
          </w:rPr>
          <w:t>10”</w:t>
        </w:r>
      </w:smartTag>
      <w:r w:rsidR="00C272E8">
        <w:rPr>
          <w:sz w:val="24"/>
          <w:lang w:val="ro-RO"/>
        </w:rPr>
        <w:t xml:space="preserve"> la “</w:t>
      </w:r>
      <w:smartTag w:uri="urn:schemas-microsoft-com:office:smarttags" w:element="metricconverter">
        <w:smartTagPr>
          <w:attr w:name="ProductID" w:val="1”"/>
        </w:smartTagPr>
        <w:r w:rsidR="00C272E8">
          <w:rPr>
            <w:sz w:val="24"/>
            <w:lang w:val="ro-RO"/>
          </w:rPr>
          <w:t>1”</w:t>
        </w:r>
      </w:smartTag>
      <w:r w:rsidR="00C272E8">
        <w:rPr>
          <w:sz w:val="24"/>
          <w:lang w:val="ro-RO"/>
        </w:rPr>
        <w:t>. Nota “</w:t>
      </w:r>
      <w:smartTag w:uri="urn:schemas-microsoft-com:office:smarttags" w:element="metricconverter">
        <w:smartTagPr>
          <w:attr w:name="ProductID" w:val="1”"/>
        </w:smartTagPr>
        <w:r w:rsidR="00C272E8">
          <w:rPr>
            <w:sz w:val="24"/>
            <w:lang w:val="ro-RO"/>
          </w:rPr>
          <w:t>5”</w:t>
        </w:r>
      </w:smartTag>
      <w:r w:rsidR="00C272E8">
        <w:rPr>
          <w:sz w:val="24"/>
          <w:lang w:val="ro-RO"/>
        </w:rPr>
        <w:t xml:space="preserve"> este nota minimă de promovare. Notele se stabilesc imediat după examinare, se comunică elevilor şi se trec în catalog.</w:t>
      </w:r>
    </w:p>
    <w:p w:rsidR="00C272E8" w:rsidRDefault="00C272E8" w:rsidP="00025EEB">
      <w:pPr>
        <w:jc w:val="both"/>
        <w:rPr>
          <w:sz w:val="24"/>
          <w:lang w:val="ro-RO"/>
        </w:rPr>
      </w:pPr>
      <w:r>
        <w:rPr>
          <w:sz w:val="24"/>
          <w:lang w:val="ro-RO"/>
        </w:rPr>
        <w:t>(2) În caz de fraudă sau tentativă de fraudă dovedită la examinările scrise sau orale se acordă nota “</w:t>
      </w:r>
      <w:smartTag w:uri="urn:schemas-microsoft-com:office:smarttags" w:element="metricconverter">
        <w:smartTagPr>
          <w:attr w:name="ProductID" w:val="1”"/>
        </w:smartTagPr>
        <w:r>
          <w:rPr>
            <w:sz w:val="24"/>
            <w:lang w:val="ro-RO"/>
          </w:rPr>
          <w:t>1”</w:t>
        </w:r>
      </w:smartTag>
      <w:r>
        <w:rPr>
          <w:sz w:val="24"/>
          <w:lang w:val="ro-RO"/>
        </w:rPr>
        <w:t>.</w:t>
      </w:r>
    </w:p>
    <w:p w:rsidR="00C272E8" w:rsidRDefault="0087067C" w:rsidP="00025EEB">
      <w:pPr>
        <w:jc w:val="both"/>
        <w:rPr>
          <w:sz w:val="24"/>
          <w:lang w:val="ro-RO"/>
        </w:rPr>
      </w:pPr>
      <w:r>
        <w:rPr>
          <w:sz w:val="24"/>
          <w:lang w:val="ro-RO"/>
        </w:rPr>
        <w:t xml:space="preserve">  </w:t>
      </w:r>
      <w:r w:rsidR="00C272E8">
        <w:rPr>
          <w:sz w:val="24"/>
          <w:lang w:val="ro-RO"/>
        </w:rPr>
        <w:t>Art.</w:t>
      </w:r>
      <w:r w:rsidR="00C01280">
        <w:rPr>
          <w:sz w:val="24"/>
          <w:lang w:val="ro-RO"/>
        </w:rPr>
        <w:t>11</w:t>
      </w:r>
      <w:r w:rsidR="00C272E8">
        <w:rPr>
          <w:sz w:val="24"/>
          <w:lang w:val="ro-RO"/>
        </w:rPr>
        <w:t xml:space="preserve">  Pentru asigurarea unei învăţări durabile se dau elevilor teme pentru acasă, dar fără a  aglomera excesiv activitatea de studiu individual a elevului, ci pentru a menţine un ritm constant în pregătirea acestora. Timpul necesar efectuării temelor pentru acasă va fi stabilit de către profesor, în funcţie de gradul de dificultate, corelat cu temele date la celelalte obiecte de studiu, dar el nu trebuie să depăşească 20% din volumul lucrului realizat la oră. Tema pentru acasă va servi drept temelie pentru însuşirea temei noi şi va fi valorificată la etapa de evocare.</w:t>
      </w:r>
    </w:p>
    <w:p w:rsidR="00C272E8" w:rsidRDefault="0087067C" w:rsidP="00025EEB">
      <w:pPr>
        <w:jc w:val="both"/>
        <w:rPr>
          <w:sz w:val="24"/>
          <w:lang w:val="ro-RO"/>
        </w:rPr>
      </w:pPr>
      <w:r>
        <w:rPr>
          <w:sz w:val="24"/>
          <w:lang w:val="ro-RO"/>
        </w:rPr>
        <w:t xml:space="preserve">  </w:t>
      </w:r>
      <w:r w:rsidR="00C272E8">
        <w:rPr>
          <w:sz w:val="24"/>
          <w:lang w:val="ro-RO"/>
        </w:rPr>
        <w:t>Art.</w:t>
      </w:r>
      <w:r w:rsidR="00C01280">
        <w:rPr>
          <w:sz w:val="24"/>
          <w:lang w:val="ro-RO"/>
        </w:rPr>
        <w:t>12</w:t>
      </w:r>
      <w:r w:rsidR="00C272E8">
        <w:rPr>
          <w:sz w:val="24"/>
          <w:lang w:val="ro-RO"/>
        </w:rPr>
        <w:t xml:space="preserve"> (1) Elevii susţin examene şi teze semestriale la </w:t>
      </w:r>
      <w:r w:rsidR="00C01280">
        <w:rPr>
          <w:sz w:val="24"/>
          <w:lang w:val="ro-RO"/>
        </w:rPr>
        <w:t xml:space="preserve">unitățile de curs </w:t>
      </w:r>
      <w:r w:rsidR="00C272E8">
        <w:rPr>
          <w:sz w:val="24"/>
          <w:lang w:val="ro-RO"/>
        </w:rPr>
        <w:t>stabilite în planul de învăţământ.</w:t>
      </w:r>
    </w:p>
    <w:p w:rsidR="00C272E8" w:rsidRDefault="00C272E8" w:rsidP="00025EEB">
      <w:pPr>
        <w:jc w:val="both"/>
        <w:rPr>
          <w:sz w:val="24"/>
          <w:lang w:val="ro-RO"/>
        </w:rPr>
      </w:pPr>
      <w:r>
        <w:rPr>
          <w:sz w:val="24"/>
          <w:lang w:val="ro-RO"/>
        </w:rPr>
        <w:t>(2) Tezele se susţin în baza materiei studiate în timpul semestrului şi se programează astfel încît susţinerea lor să se încheie cu o săptămână înainte de sfîrşitul semestrului. Nu se pot susţine două teze în aceeaşi zi.</w:t>
      </w:r>
    </w:p>
    <w:p w:rsidR="00C272E8" w:rsidRDefault="00C272E8" w:rsidP="00025EEB">
      <w:pPr>
        <w:jc w:val="both"/>
        <w:rPr>
          <w:sz w:val="24"/>
          <w:lang w:val="ro-RO"/>
        </w:rPr>
      </w:pPr>
      <w:r>
        <w:rPr>
          <w:sz w:val="24"/>
          <w:lang w:val="ro-RO"/>
        </w:rPr>
        <w:t>(3) Analiza, comentarea şi discutarea tezelor cu elevii şi trecerea notelor în catalog se face cel tîrziu în penultima săptămînă a semestrului la o oră planificată special pentru aceasta. După analiză, tezele se strîng de către profesor şi se păstrează la catedră.</w:t>
      </w:r>
    </w:p>
    <w:p w:rsidR="00C272E8" w:rsidRDefault="00C272E8" w:rsidP="00025EEB">
      <w:pPr>
        <w:jc w:val="both"/>
        <w:rPr>
          <w:sz w:val="24"/>
          <w:lang w:val="ro-RO"/>
        </w:rPr>
      </w:pPr>
      <w:r>
        <w:rPr>
          <w:sz w:val="24"/>
          <w:lang w:val="ro-RO"/>
        </w:rPr>
        <w:t xml:space="preserve"> (4) Pentru elevii din anul III subiectele tezelor semestriale se vor elabora similar cu cele de la examenul de bacalaureat.</w:t>
      </w:r>
    </w:p>
    <w:p w:rsidR="00C272E8" w:rsidRDefault="0087067C" w:rsidP="0087067C">
      <w:pPr>
        <w:jc w:val="both"/>
        <w:rPr>
          <w:sz w:val="24"/>
          <w:lang w:val="ro-RO"/>
        </w:rPr>
      </w:pPr>
      <w:r>
        <w:rPr>
          <w:sz w:val="24"/>
          <w:lang w:val="ro-RO"/>
        </w:rPr>
        <w:t xml:space="preserve">  Art.13 </w:t>
      </w:r>
      <w:r w:rsidR="00C272E8">
        <w:rPr>
          <w:sz w:val="24"/>
          <w:lang w:val="ro-RO"/>
        </w:rPr>
        <w:t>Aprecierea examenelor şi tezelor se va face în baza unui barem de corectare şi notare care se va comunica elevilor.</w:t>
      </w:r>
    </w:p>
    <w:p w:rsidR="0087067C" w:rsidRDefault="0087067C" w:rsidP="00025EEB">
      <w:pPr>
        <w:jc w:val="both"/>
        <w:rPr>
          <w:sz w:val="24"/>
          <w:lang w:val="ro-RO"/>
        </w:rPr>
      </w:pPr>
      <w:r>
        <w:rPr>
          <w:sz w:val="24"/>
          <w:lang w:val="ro-RO"/>
        </w:rPr>
        <w:lastRenderedPageBreak/>
        <w:t xml:space="preserve">  </w:t>
      </w:r>
      <w:r w:rsidR="00C272E8">
        <w:rPr>
          <w:sz w:val="24"/>
          <w:lang w:val="ro-RO"/>
        </w:rPr>
        <w:t>Art.</w:t>
      </w:r>
      <w:r>
        <w:rPr>
          <w:sz w:val="24"/>
          <w:lang w:val="ro-RO"/>
        </w:rPr>
        <w:t>14</w:t>
      </w:r>
      <w:r w:rsidR="00C272E8">
        <w:rPr>
          <w:sz w:val="24"/>
          <w:lang w:val="ro-RO"/>
        </w:rPr>
        <w:t xml:space="preserve"> </w:t>
      </w:r>
      <w:r>
        <w:rPr>
          <w:sz w:val="24"/>
          <w:lang w:val="ro-RO"/>
        </w:rPr>
        <w:t xml:space="preserve"> Notarea la teze, examene, stagii de practică și alte activități se face de la 10 la 1 exprimate în numere intregi.</w:t>
      </w:r>
    </w:p>
    <w:p w:rsidR="00C949C0" w:rsidRDefault="00C949C0" w:rsidP="00025EEB">
      <w:pPr>
        <w:jc w:val="both"/>
        <w:rPr>
          <w:sz w:val="24"/>
          <w:lang w:val="ro-RO"/>
        </w:rPr>
      </w:pPr>
      <w:r>
        <w:rPr>
          <w:sz w:val="24"/>
          <w:lang w:val="ro-RO"/>
        </w:rPr>
        <w:t>Notele de la 10 la 5 obținute în urma evaluării la un curs, permit acumularea creditelor de studii alocate cursului respectiv.</w:t>
      </w:r>
    </w:p>
    <w:p w:rsidR="00C949C0" w:rsidRDefault="0087067C" w:rsidP="00025EEB">
      <w:pPr>
        <w:jc w:val="both"/>
        <w:rPr>
          <w:sz w:val="24"/>
          <w:lang w:val="ro-RO"/>
        </w:rPr>
      </w:pPr>
      <w:r>
        <w:rPr>
          <w:sz w:val="24"/>
          <w:lang w:val="ro-RO"/>
        </w:rPr>
        <w:t xml:space="preserve"> Art.15</w:t>
      </w:r>
      <w:r w:rsidR="00C949C0">
        <w:rPr>
          <w:sz w:val="24"/>
          <w:lang w:val="ro-RO"/>
        </w:rPr>
        <w:t xml:space="preserve"> Cadru didactic examinator are obligația de a comunica elevilor rezultatele de la examenele scrise, în termene de 3-4 zile lucrătoare</w:t>
      </w:r>
    </w:p>
    <w:p w:rsidR="00C272E8" w:rsidRDefault="00C949C0" w:rsidP="00025EEB">
      <w:pPr>
        <w:jc w:val="both"/>
        <w:rPr>
          <w:sz w:val="24"/>
          <w:lang w:val="ro-RO"/>
        </w:rPr>
      </w:pPr>
      <w:r>
        <w:rPr>
          <w:sz w:val="24"/>
          <w:lang w:val="ro-RO"/>
        </w:rPr>
        <w:t>Art.16</w:t>
      </w:r>
      <w:r w:rsidR="0087067C">
        <w:rPr>
          <w:sz w:val="24"/>
          <w:lang w:val="ro-RO"/>
        </w:rPr>
        <w:t xml:space="preserve"> </w:t>
      </w:r>
      <w:r w:rsidR="00C272E8">
        <w:rPr>
          <w:sz w:val="24"/>
          <w:lang w:val="ro-RO"/>
        </w:rPr>
        <w:t>Notele de la examene şi teze se trec în catalog de către profesorii disciplinelor de studiu.</w:t>
      </w:r>
    </w:p>
    <w:p w:rsidR="005A0621" w:rsidRPr="00C867A1" w:rsidRDefault="00C272E8" w:rsidP="00025EEB">
      <w:pPr>
        <w:jc w:val="both"/>
        <w:rPr>
          <w:sz w:val="24"/>
          <w:lang w:val="ro-RO"/>
        </w:rPr>
      </w:pPr>
      <w:r>
        <w:rPr>
          <w:sz w:val="24"/>
          <w:lang w:val="ro-RO"/>
        </w:rPr>
        <w:t>Art.</w:t>
      </w:r>
      <w:r w:rsidR="0087067C">
        <w:rPr>
          <w:sz w:val="24"/>
          <w:lang w:val="ro-RO"/>
        </w:rPr>
        <w:t>1</w:t>
      </w:r>
      <w:r w:rsidR="005A0621">
        <w:rPr>
          <w:sz w:val="24"/>
          <w:lang w:val="ro-RO"/>
        </w:rPr>
        <w:t>7 La finele fiecărui semestru se încheie situația școlară a elevilor</w:t>
      </w:r>
      <w:r w:rsidR="008B37A0">
        <w:rPr>
          <w:sz w:val="24"/>
          <w:lang w:val="ro-RO"/>
        </w:rPr>
        <w:t>. Elevii care nu au acumulat numărul de credite de studii prevăzut în planul de învățământ pentru semestrul/anul de studii sau au obținut media semestrială su 5 ori calificativul ”respins”</w:t>
      </w:r>
      <w:r w:rsidR="00C867A1">
        <w:rPr>
          <w:sz w:val="24"/>
          <w:lang w:val="ro-RO"/>
        </w:rPr>
        <w:t xml:space="preserve"> la cel pu’in o unitate de curs sunt declarați restanțieri.</w:t>
      </w:r>
    </w:p>
    <w:p w:rsidR="00C272E8" w:rsidRDefault="00C272E8" w:rsidP="00025EEB">
      <w:pPr>
        <w:jc w:val="both"/>
        <w:rPr>
          <w:sz w:val="24"/>
          <w:lang w:val="ro-RO"/>
        </w:rPr>
      </w:pPr>
      <w:r>
        <w:rPr>
          <w:sz w:val="24"/>
          <w:lang w:val="ro-RO"/>
        </w:rPr>
        <w:t xml:space="preserve"> </w:t>
      </w:r>
      <w:r w:rsidR="00C867A1">
        <w:rPr>
          <w:sz w:val="24"/>
          <w:lang w:val="ro-RO"/>
        </w:rPr>
        <w:t xml:space="preserve"> Elevii care nu lichidează restanțele în termenii stabiliți de Consiliul de administrație sunt exmatriculați prin ordinul directorului</w:t>
      </w:r>
    </w:p>
    <w:p w:rsidR="00C867A1" w:rsidRDefault="00C867A1" w:rsidP="00025EEB">
      <w:pPr>
        <w:jc w:val="both"/>
        <w:rPr>
          <w:i/>
          <w:sz w:val="24"/>
          <w:lang w:val="ro-RO"/>
        </w:rPr>
      </w:pPr>
      <w:r>
        <w:rPr>
          <w:sz w:val="24"/>
          <w:lang w:val="ro-RO"/>
        </w:rPr>
        <w:t xml:space="preserve">  </w:t>
      </w:r>
      <w:r w:rsidR="00C272E8">
        <w:rPr>
          <w:sz w:val="24"/>
          <w:lang w:val="ro-RO"/>
        </w:rPr>
        <w:t>Art.</w:t>
      </w:r>
      <w:r w:rsidR="0087067C">
        <w:rPr>
          <w:sz w:val="24"/>
          <w:lang w:val="ro-RO"/>
        </w:rPr>
        <w:t>1</w:t>
      </w:r>
      <w:r>
        <w:rPr>
          <w:sz w:val="24"/>
          <w:lang w:val="ro-RO"/>
        </w:rPr>
        <w:t xml:space="preserve">8 Sunt declarați promovați elevii care la finele semestrului sau anului de studii obțin numărul de credite de studii prevăzut în planul de învățământ pentru semestrul/anul de studii, iar la unitățile de studii au cel puțin 5 sau calificativul </w:t>
      </w:r>
      <w:r w:rsidRPr="00C867A1">
        <w:rPr>
          <w:i/>
          <w:sz w:val="24"/>
          <w:lang w:val="ro-RO"/>
        </w:rPr>
        <w:t>admis</w:t>
      </w:r>
      <w:r>
        <w:rPr>
          <w:i/>
          <w:sz w:val="24"/>
          <w:lang w:val="ro-RO"/>
        </w:rPr>
        <w:t>.</w:t>
      </w:r>
    </w:p>
    <w:p w:rsidR="00C272E8" w:rsidRDefault="00C867A1" w:rsidP="00025EEB">
      <w:pPr>
        <w:jc w:val="both"/>
        <w:rPr>
          <w:sz w:val="24"/>
          <w:lang w:val="ro-RO"/>
        </w:rPr>
      </w:pPr>
      <w:r>
        <w:rPr>
          <w:sz w:val="24"/>
          <w:lang w:val="ro-RO"/>
        </w:rPr>
        <w:t xml:space="preserve">  Art.19 la finele anului de studii se încheie situația școlară a fiecărui elev. Acest fapt se consemnează printrun ordin al directorului</w:t>
      </w:r>
      <w:r w:rsidR="00C272E8">
        <w:rPr>
          <w:sz w:val="24"/>
          <w:lang w:val="ro-RO"/>
        </w:rPr>
        <w:t xml:space="preserve"> Consiliul profesoral, la şedinţa de încheiere a anului de studii validează şi consemnează în procesul verbal, lista elevilor pe grupe, menţionîndu-se pentru fiecare situaţia şcolară (promovat, corigent, amînat, trasnferat, exmatriculat).</w:t>
      </w:r>
    </w:p>
    <w:p w:rsidR="00C867A1" w:rsidRDefault="00C867A1" w:rsidP="00025EEB">
      <w:pPr>
        <w:jc w:val="both"/>
        <w:rPr>
          <w:sz w:val="24"/>
          <w:lang w:val="ro-RO"/>
        </w:rPr>
      </w:pPr>
      <w:r>
        <w:rPr>
          <w:sz w:val="24"/>
          <w:lang w:val="ro-RO"/>
        </w:rPr>
        <w:t xml:space="preserve">  Art.20 Elevii, care promovează examenele de calificare</w:t>
      </w:r>
      <w:r w:rsidR="00752C42">
        <w:rPr>
          <w:sz w:val="24"/>
          <w:lang w:val="ro-RO"/>
        </w:rPr>
        <w:t>, primesc diploma de stiudii tehnice postsecundare sau diploma de stiudii tehnice postsecundare nonterțiare, prin care obțin calificarea și specialitatea studiată.</w:t>
      </w:r>
    </w:p>
    <w:p w:rsidR="00C272E8" w:rsidRPr="00CE7B2C" w:rsidRDefault="00C272E8" w:rsidP="00025EEB">
      <w:pPr>
        <w:rPr>
          <w:lang w:val="ro-RO"/>
        </w:rPr>
      </w:pPr>
    </w:p>
    <w:p w:rsidR="00C272E8" w:rsidRPr="005274DC" w:rsidRDefault="00C272E8">
      <w:pPr>
        <w:rPr>
          <w:b/>
          <w:sz w:val="24"/>
          <w:szCs w:val="24"/>
          <w:lang w:val="ro-RO"/>
        </w:rPr>
      </w:pPr>
      <w:r>
        <w:rPr>
          <w:b/>
          <w:sz w:val="24"/>
          <w:szCs w:val="24"/>
          <w:lang w:val="ro-RO"/>
        </w:rPr>
        <w:t xml:space="preserve"> </w:t>
      </w:r>
    </w:p>
    <w:sectPr w:rsidR="00C272E8" w:rsidRPr="005274DC" w:rsidSect="003F350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F15" w:rsidRDefault="00AD2F15" w:rsidP="005274DC">
      <w:r>
        <w:separator/>
      </w:r>
    </w:p>
  </w:endnote>
  <w:endnote w:type="continuationSeparator" w:id="0">
    <w:p w:rsidR="00AD2F15" w:rsidRDefault="00AD2F15" w:rsidP="0052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2E8" w:rsidRDefault="0044515B">
    <w:pPr>
      <w:pStyle w:val="a7"/>
      <w:jc w:val="right"/>
    </w:pPr>
    <w:r>
      <w:fldChar w:fldCharType="begin"/>
    </w:r>
    <w:r>
      <w:instrText xml:space="preserve"> PAGE   \* MERGEFORMAT </w:instrText>
    </w:r>
    <w:r>
      <w:fldChar w:fldCharType="separate"/>
    </w:r>
    <w:r w:rsidR="00491984">
      <w:rPr>
        <w:noProof/>
      </w:rPr>
      <w:t>2</w:t>
    </w:r>
    <w:r>
      <w:rPr>
        <w:noProof/>
      </w:rPr>
      <w:fldChar w:fldCharType="end"/>
    </w:r>
  </w:p>
  <w:p w:rsidR="00C272E8" w:rsidRDefault="00C272E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F15" w:rsidRDefault="00AD2F15" w:rsidP="005274DC">
      <w:r>
        <w:separator/>
      </w:r>
    </w:p>
  </w:footnote>
  <w:footnote w:type="continuationSeparator" w:id="0">
    <w:p w:rsidR="00AD2F15" w:rsidRDefault="00AD2F15" w:rsidP="00527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E7A"/>
    <w:multiLevelType w:val="hybridMultilevel"/>
    <w:tmpl w:val="65863730"/>
    <w:lvl w:ilvl="0" w:tplc="BFCC97D8">
      <w:start w:val="1"/>
      <w:numFmt w:val="decimal"/>
      <w:lvlText w:val="%1)"/>
      <w:lvlJc w:val="left"/>
      <w:pPr>
        <w:tabs>
          <w:tab w:val="num" w:pos="780"/>
        </w:tabs>
        <w:ind w:left="780" w:hanging="420"/>
      </w:pPr>
      <w:rPr>
        <w:rFonts w:cs="Times New Roman" w:hint="default"/>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C33986"/>
    <w:multiLevelType w:val="singleLevel"/>
    <w:tmpl w:val="1B980A4E"/>
    <w:lvl w:ilvl="0">
      <w:start w:val="1"/>
      <w:numFmt w:val="decimal"/>
      <w:lvlText w:val="(%1)"/>
      <w:lvlJc w:val="left"/>
      <w:pPr>
        <w:tabs>
          <w:tab w:val="num" w:pos="390"/>
        </w:tabs>
        <w:ind w:left="390" w:hanging="390"/>
      </w:pPr>
      <w:rPr>
        <w:rFonts w:cs="Times New Roman" w:hint="default"/>
      </w:rPr>
    </w:lvl>
  </w:abstractNum>
  <w:abstractNum w:abstractNumId="2" w15:restartNumberingAfterBreak="0">
    <w:nsid w:val="0E0337B4"/>
    <w:multiLevelType w:val="hybridMultilevel"/>
    <w:tmpl w:val="E8C8E4A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B70B8C"/>
    <w:multiLevelType w:val="hybridMultilevel"/>
    <w:tmpl w:val="331035AC"/>
    <w:lvl w:ilvl="0" w:tplc="04190001">
      <w:start w:val="1"/>
      <w:numFmt w:val="bullet"/>
      <w:lvlText w:val=""/>
      <w:lvlJc w:val="left"/>
      <w:pPr>
        <w:tabs>
          <w:tab w:val="num" w:pos="780"/>
        </w:tabs>
        <w:ind w:left="780" w:hanging="420"/>
      </w:pPr>
      <w:rPr>
        <w:rFonts w:ascii="Symbol" w:hAnsi="Symbol" w:hint="default"/>
      </w:rPr>
    </w:lvl>
    <w:lvl w:ilvl="1" w:tplc="E7F894C0">
      <w:numFmt w:val="bullet"/>
      <w:lvlText w:val=""/>
      <w:lvlJc w:val="left"/>
      <w:pPr>
        <w:tabs>
          <w:tab w:val="num" w:pos="1440"/>
        </w:tabs>
        <w:ind w:left="1440" w:hanging="360"/>
      </w:pPr>
      <w:rPr>
        <w:rFonts w:ascii="Symbol" w:eastAsia="Times New Roman"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3F50DDE"/>
    <w:multiLevelType w:val="hybridMultilevel"/>
    <w:tmpl w:val="48925CA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FA11A03"/>
    <w:multiLevelType w:val="hybridMultilevel"/>
    <w:tmpl w:val="2362E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B906E0"/>
    <w:multiLevelType w:val="hybridMultilevel"/>
    <w:tmpl w:val="F6748444"/>
    <w:lvl w:ilvl="0" w:tplc="BFCC97D8">
      <w:start w:val="1"/>
      <w:numFmt w:val="decimal"/>
      <w:lvlText w:val="%1)"/>
      <w:lvlJc w:val="left"/>
      <w:pPr>
        <w:tabs>
          <w:tab w:val="num" w:pos="780"/>
        </w:tabs>
        <w:ind w:left="780" w:hanging="420"/>
      </w:pPr>
      <w:rPr>
        <w:rFonts w:cs="Times New Roman" w:hint="default"/>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4543E55"/>
    <w:multiLevelType w:val="hybridMultilevel"/>
    <w:tmpl w:val="351263F4"/>
    <w:lvl w:ilvl="0" w:tplc="BFCC97D8">
      <w:start w:val="1"/>
      <w:numFmt w:val="decimal"/>
      <w:lvlText w:val="%1)"/>
      <w:lvlJc w:val="left"/>
      <w:pPr>
        <w:tabs>
          <w:tab w:val="num" w:pos="780"/>
        </w:tabs>
        <w:ind w:left="780" w:hanging="420"/>
      </w:pPr>
      <w:rPr>
        <w:rFonts w:cs="Times New Roman" w:hint="default"/>
      </w:rPr>
    </w:lvl>
    <w:lvl w:ilvl="1" w:tplc="E7F894C0">
      <w:numFmt w:val="bullet"/>
      <w:lvlText w:val=""/>
      <w:lvlJc w:val="left"/>
      <w:pPr>
        <w:tabs>
          <w:tab w:val="num" w:pos="1440"/>
        </w:tabs>
        <w:ind w:left="1440" w:hanging="360"/>
      </w:pPr>
      <w:rPr>
        <w:rFonts w:ascii="Symbol" w:eastAsia="Times New Roman"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8AC241E"/>
    <w:multiLevelType w:val="hybridMultilevel"/>
    <w:tmpl w:val="E8C8E4A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3"/>
  </w:num>
  <w:num w:numId="5">
    <w:abstractNumId w:val="0"/>
  </w:num>
  <w:num w:numId="6">
    <w:abstractNumId w:val="6"/>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EEB"/>
    <w:rsid w:val="00025EEB"/>
    <w:rsid w:val="00061EF8"/>
    <w:rsid w:val="000D1ADF"/>
    <w:rsid w:val="00124959"/>
    <w:rsid w:val="00163BA4"/>
    <w:rsid w:val="00194C1E"/>
    <w:rsid w:val="001D1F77"/>
    <w:rsid w:val="00260845"/>
    <w:rsid w:val="0026549B"/>
    <w:rsid w:val="00291952"/>
    <w:rsid w:val="002B5785"/>
    <w:rsid w:val="002C4682"/>
    <w:rsid w:val="0033435A"/>
    <w:rsid w:val="00350D7D"/>
    <w:rsid w:val="0036264B"/>
    <w:rsid w:val="003864AA"/>
    <w:rsid w:val="003A475F"/>
    <w:rsid w:val="003D4BD2"/>
    <w:rsid w:val="003E2A4A"/>
    <w:rsid w:val="003F350B"/>
    <w:rsid w:val="00413D84"/>
    <w:rsid w:val="00426F69"/>
    <w:rsid w:val="00440D5D"/>
    <w:rsid w:val="00440E74"/>
    <w:rsid w:val="0044515B"/>
    <w:rsid w:val="004539F1"/>
    <w:rsid w:val="004571BA"/>
    <w:rsid w:val="00491984"/>
    <w:rsid w:val="00500457"/>
    <w:rsid w:val="00505F75"/>
    <w:rsid w:val="005274DC"/>
    <w:rsid w:val="00557919"/>
    <w:rsid w:val="005979C4"/>
    <w:rsid w:val="005A0621"/>
    <w:rsid w:val="005F15A9"/>
    <w:rsid w:val="00603F83"/>
    <w:rsid w:val="00620552"/>
    <w:rsid w:val="00716048"/>
    <w:rsid w:val="00733E3D"/>
    <w:rsid w:val="00752C42"/>
    <w:rsid w:val="007D4D79"/>
    <w:rsid w:val="00822EA7"/>
    <w:rsid w:val="0087067C"/>
    <w:rsid w:val="00891B80"/>
    <w:rsid w:val="00897E3F"/>
    <w:rsid w:val="008B37A0"/>
    <w:rsid w:val="008E50A9"/>
    <w:rsid w:val="00963B8B"/>
    <w:rsid w:val="009F1AA8"/>
    <w:rsid w:val="00A0747E"/>
    <w:rsid w:val="00AA2A63"/>
    <w:rsid w:val="00AC36F6"/>
    <w:rsid w:val="00AD18D3"/>
    <w:rsid w:val="00AD2F15"/>
    <w:rsid w:val="00AF3470"/>
    <w:rsid w:val="00AF3D66"/>
    <w:rsid w:val="00AF6851"/>
    <w:rsid w:val="00B8081F"/>
    <w:rsid w:val="00BA2AA3"/>
    <w:rsid w:val="00BC4EC5"/>
    <w:rsid w:val="00C01280"/>
    <w:rsid w:val="00C25573"/>
    <w:rsid w:val="00C272E8"/>
    <w:rsid w:val="00C70A18"/>
    <w:rsid w:val="00C84A91"/>
    <w:rsid w:val="00C867A1"/>
    <w:rsid w:val="00C949C0"/>
    <w:rsid w:val="00CE7B2C"/>
    <w:rsid w:val="00D12700"/>
    <w:rsid w:val="00D57919"/>
    <w:rsid w:val="00DA621E"/>
    <w:rsid w:val="00E86D13"/>
    <w:rsid w:val="00EE6E55"/>
    <w:rsid w:val="00FA5801"/>
    <w:rsid w:val="00FB3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E067767"/>
  <w15:docId w15:val="{8AF5BE67-FF27-4D14-BCB9-76B44E63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EEB"/>
    <w:rPr>
      <w:rFonts w:ascii="Times New Roman" w:eastAsia="Times New Roman" w:hAnsi="Times New Roman"/>
      <w:lang w:val="en-GB" w:eastAsia="ru-RU"/>
    </w:rPr>
  </w:style>
  <w:style w:type="paragraph" w:styleId="2">
    <w:name w:val="heading 2"/>
    <w:basedOn w:val="a"/>
    <w:next w:val="a"/>
    <w:link w:val="20"/>
    <w:uiPriority w:val="99"/>
    <w:qFormat/>
    <w:rsid w:val="00025EEB"/>
    <w:pPr>
      <w:keepNext/>
      <w:jc w:val="center"/>
      <w:outlineLvl w:val="1"/>
    </w:pPr>
    <w:rPr>
      <w:sz w:val="28"/>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025EEB"/>
    <w:rPr>
      <w:rFonts w:ascii="Times New Roman" w:hAnsi="Times New Roman" w:cs="Times New Roman"/>
      <w:sz w:val="20"/>
      <w:szCs w:val="20"/>
      <w:lang w:val="ro-RO" w:eastAsia="ru-RU"/>
    </w:rPr>
  </w:style>
  <w:style w:type="paragraph" w:styleId="a3">
    <w:name w:val="Body Text"/>
    <w:basedOn w:val="a"/>
    <w:link w:val="a4"/>
    <w:uiPriority w:val="99"/>
    <w:rsid w:val="00025EEB"/>
    <w:rPr>
      <w:sz w:val="28"/>
      <w:lang w:val="ro-RO"/>
    </w:rPr>
  </w:style>
  <w:style w:type="character" w:customStyle="1" w:styleId="a4">
    <w:name w:val="Основной текст Знак"/>
    <w:link w:val="a3"/>
    <w:uiPriority w:val="99"/>
    <w:locked/>
    <w:rsid w:val="00025EEB"/>
    <w:rPr>
      <w:rFonts w:ascii="Times New Roman" w:hAnsi="Times New Roman" w:cs="Times New Roman"/>
      <w:sz w:val="20"/>
      <w:szCs w:val="20"/>
      <w:lang w:val="ro-RO" w:eastAsia="ru-RU"/>
    </w:rPr>
  </w:style>
  <w:style w:type="paragraph" w:styleId="a5">
    <w:name w:val="header"/>
    <w:basedOn w:val="a"/>
    <w:link w:val="a6"/>
    <w:uiPriority w:val="99"/>
    <w:semiHidden/>
    <w:rsid w:val="005274DC"/>
    <w:pPr>
      <w:tabs>
        <w:tab w:val="center" w:pos="4677"/>
        <w:tab w:val="right" w:pos="9355"/>
      </w:tabs>
    </w:pPr>
  </w:style>
  <w:style w:type="character" w:customStyle="1" w:styleId="a6">
    <w:name w:val="Верхний колонтитул Знак"/>
    <w:link w:val="a5"/>
    <w:uiPriority w:val="99"/>
    <w:semiHidden/>
    <w:locked/>
    <w:rsid w:val="005274DC"/>
    <w:rPr>
      <w:rFonts w:ascii="Times New Roman" w:hAnsi="Times New Roman" w:cs="Times New Roman"/>
      <w:sz w:val="20"/>
      <w:szCs w:val="20"/>
      <w:lang w:val="en-GB" w:eastAsia="ru-RU"/>
    </w:rPr>
  </w:style>
  <w:style w:type="paragraph" w:styleId="a7">
    <w:name w:val="footer"/>
    <w:basedOn w:val="a"/>
    <w:link w:val="a8"/>
    <w:uiPriority w:val="99"/>
    <w:rsid w:val="005274DC"/>
    <w:pPr>
      <w:tabs>
        <w:tab w:val="center" w:pos="4677"/>
        <w:tab w:val="right" w:pos="9355"/>
      </w:tabs>
    </w:pPr>
  </w:style>
  <w:style w:type="character" w:customStyle="1" w:styleId="a8">
    <w:name w:val="Нижний колонтитул Знак"/>
    <w:link w:val="a7"/>
    <w:uiPriority w:val="99"/>
    <w:locked/>
    <w:rsid w:val="005274DC"/>
    <w:rPr>
      <w:rFonts w:ascii="Times New Roman" w:hAnsi="Times New Roman" w:cs="Times New Roman"/>
      <w:sz w:val="20"/>
      <w:szCs w:val="20"/>
      <w:lang w:val="en-GB" w:eastAsia="ru-RU"/>
    </w:rPr>
  </w:style>
  <w:style w:type="paragraph" w:styleId="a9">
    <w:name w:val="Normal (Web)"/>
    <w:basedOn w:val="a"/>
    <w:uiPriority w:val="99"/>
    <w:semiHidden/>
    <w:unhideWhenUsed/>
    <w:rsid w:val="00491984"/>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43668">
      <w:bodyDiv w:val="1"/>
      <w:marLeft w:val="0"/>
      <w:marRight w:val="0"/>
      <w:marTop w:val="0"/>
      <w:marBottom w:val="0"/>
      <w:divBdr>
        <w:top w:val="none" w:sz="0" w:space="0" w:color="auto"/>
        <w:left w:val="none" w:sz="0" w:space="0" w:color="auto"/>
        <w:bottom w:val="none" w:sz="0" w:space="0" w:color="auto"/>
        <w:right w:val="none" w:sz="0" w:space="0" w:color="auto"/>
      </w:divBdr>
    </w:div>
    <w:div w:id="77378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5</Pages>
  <Words>1511</Words>
  <Characters>8619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2012-02-03T08:45:00Z</cp:lastPrinted>
  <dcterms:created xsi:type="dcterms:W3CDTF">2012-02-03T08:33:00Z</dcterms:created>
  <dcterms:modified xsi:type="dcterms:W3CDTF">2019-04-05T07:27:00Z</dcterms:modified>
</cp:coreProperties>
</file>