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0393D" w14:textId="78E3F3BF" w:rsidR="00114EB4" w:rsidRPr="007E2956" w:rsidRDefault="00F677B1">
      <w:pPr>
        <w:jc w:val="center"/>
        <w:rPr>
          <w:b/>
          <w:szCs w:val="28"/>
          <w:lang w:val="ro-MD"/>
        </w:rPr>
      </w:pPr>
      <w:r w:rsidRPr="007E2956">
        <w:rPr>
          <w:b/>
          <w:szCs w:val="28"/>
          <w:lang w:val="ro-MD"/>
        </w:rPr>
        <w:t>Ministerul Educaţiei</w:t>
      </w:r>
      <w:r w:rsidR="00C57108" w:rsidRPr="007E2956">
        <w:rPr>
          <w:b/>
          <w:szCs w:val="28"/>
          <w:lang w:val="ro-MD"/>
        </w:rPr>
        <w:t xml:space="preserve">  și </w:t>
      </w:r>
      <w:r w:rsidRPr="007E2956">
        <w:rPr>
          <w:b/>
          <w:szCs w:val="28"/>
          <w:lang w:val="ro-MD"/>
        </w:rPr>
        <w:t>Cercetării</w:t>
      </w:r>
    </w:p>
    <w:p w14:paraId="63709E2B" w14:textId="77777777" w:rsidR="00F677B1" w:rsidRPr="007E2956" w:rsidRDefault="00F677B1">
      <w:pPr>
        <w:jc w:val="center"/>
        <w:rPr>
          <w:b/>
          <w:szCs w:val="28"/>
          <w:lang w:val="ro-MD"/>
        </w:rPr>
      </w:pPr>
      <w:r w:rsidRPr="007E2956">
        <w:rPr>
          <w:b/>
          <w:szCs w:val="28"/>
          <w:lang w:val="ro-MD"/>
        </w:rPr>
        <w:t>I.P. Centrul de Excelenţă în Construcţii</w:t>
      </w:r>
    </w:p>
    <w:p w14:paraId="7270BC9F" w14:textId="77777777" w:rsidR="00F677B1" w:rsidRPr="007E2956" w:rsidRDefault="00F677B1">
      <w:pPr>
        <w:jc w:val="center"/>
        <w:rPr>
          <w:b/>
          <w:szCs w:val="28"/>
          <w:lang w:val="ro-MD"/>
        </w:rPr>
      </w:pPr>
      <w:r w:rsidRPr="007E2956">
        <w:rPr>
          <w:b/>
          <w:szCs w:val="28"/>
          <w:lang w:val="ro-MD"/>
        </w:rPr>
        <w:t xml:space="preserve">                                                              </w:t>
      </w:r>
    </w:p>
    <w:p w14:paraId="6A011A44" w14:textId="77777777" w:rsidR="00F677B1" w:rsidRPr="007E2956" w:rsidRDefault="00F677B1">
      <w:pPr>
        <w:jc w:val="center"/>
        <w:rPr>
          <w:b/>
          <w:szCs w:val="28"/>
          <w:lang w:val="ro-MD"/>
        </w:rPr>
      </w:pPr>
      <w:r w:rsidRPr="007E2956">
        <w:rPr>
          <w:b/>
          <w:szCs w:val="28"/>
          <w:lang w:val="ro-MD"/>
        </w:rPr>
        <w:t xml:space="preserve">                                                                                        „Aprobat”</w:t>
      </w:r>
    </w:p>
    <w:p w14:paraId="4759A24E" w14:textId="77777777" w:rsidR="00F677B1" w:rsidRPr="007E2956" w:rsidRDefault="00F677B1">
      <w:pPr>
        <w:jc w:val="center"/>
        <w:rPr>
          <w:b/>
          <w:szCs w:val="28"/>
          <w:lang w:val="ro-MD"/>
        </w:rPr>
      </w:pPr>
      <w:r w:rsidRPr="007E2956">
        <w:rPr>
          <w:b/>
          <w:szCs w:val="28"/>
          <w:lang w:val="ro-MD"/>
        </w:rPr>
        <w:t xml:space="preserve">                                                                                     Directorul IP Centrul </w:t>
      </w:r>
    </w:p>
    <w:p w14:paraId="54B470FD" w14:textId="77777777" w:rsidR="00F677B1" w:rsidRPr="007E2956" w:rsidRDefault="00F677B1">
      <w:pPr>
        <w:jc w:val="center"/>
        <w:rPr>
          <w:b/>
          <w:szCs w:val="28"/>
          <w:lang w:val="ro-MD"/>
        </w:rPr>
      </w:pPr>
      <w:r w:rsidRPr="007E2956">
        <w:rPr>
          <w:b/>
          <w:szCs w:val="28"/>
          <w:lang w:val="ro-MD"/>
        </w:rPr>
        <w:t xml:space="preserve">                                                                                     de Excelenţă în Construcţii</w:t>
      </w:r>
    </w:p>
    <w:p w14:paraId="295F6DE8" w14:textId="77777777" w:rsidR="00F677B1" w:rsidRPr="007E2956" w:rsidRDefault="00F677B1">
      <w:pPr>
        <w:jc w:val="center"/>
        <w:rPr>
          <w:b/>
          <w:szCs w:val="28"/>
          <w:lang w:val="ro-MD"/>
        </w:rPr>
      </w:pPr>
      <w:r w:rsidRPr="007E2956">
        <w:rPr>
          <w:b/>
          <w:szCs w:val="28"/>
          <w:lang w:val="ro-MD"/>
        </w:rPr>
        <w:t xml:space="preserve">                                                                                      dl.Pelivan V</w:t>
      </w:r>
    </w:p>
    <w:p w14:paraId="4D082882" w14:textId="77777777" w:rsidR="00F677B1" w:rsidRPr="007E2956" w:rsidRDefault="00F677B1">
      <w:pPr>
        <w:jc w:val="center"/>
        <w:rPr>
          <w:b/>
          <w:szCs w:val="28"/>
          <w:lang w:val="ro-MD"/>
        </w:rPr>
      </w:pPr>
    </w:p>
    <w:p w14:paraId="4D06EB27" w14:textId="77777777" w:rsidR="00F677B1" w:rsidRPr="007E2956" w:rsidRDefault="00F677B1">
      <w:pPr>
        <w:jc w:val="center"/>
        <w:rPr>
          <w:b/>
          <w:szCs w:val="28"/>
          <w:lang w:val="ro-MD"/>
        </w:rPr>
      </w:pPr>
      <w:r w:rsidRPr="007E2956">
        <w:rPr>
          <w:b/>
          <w:szCs w:val="28"/>
          <w:lang w:val="ro-MD"/>
        </w:rPr>
        <w:t xml:space="preserve">                                                                                    _____________________</w:t>
      </w:r>
    </w:p>
    <w:p w14:paraId="1D780E89" w14:textId="77777777" w:rsidR="00F677B1" w:rsidRPr="007E2956" w:rsidRDefault="00F677B1">
      <w:pPr>
        <w:jc w:val="center"/>
        <w:rPr>
          <w:b/>
          <w:szCs w:val="28"/>
          <w:lang w:val="ro-MD"/>
        </w:rPr>
      </w:pPr>
      <w:r w:rsidRPr="007E2956">
        <w:rPr>
          <w:b/>
          <w:szCs w:val="28"/>
          <w:lang w:val="ro-MD"/>
        </w:rPr>
        <w:t xml:space="preserve">                                                                                     </w:t>
      </w:r>
    </w:p>
    <w:p w14:paraId="21D26FAB" w14:textId="4AAD339E" w:rsidR="00F677B1" w:rsidRPr="007E2956" w:rsidRDefault="00F677B1">
      <w:pPr>
        <w:jc w:val="center"/>
        <w:rPr>
          <w:b/>
          <w:szCs w:val="28"/>
          <w:lang w:val="ro-MD"/>
        </w:rPr>
      </w:pPr>
      <w:r w:rsidRPr="007E2956">
        <w:rPr>
          <w:b/>
          <w:szCs w:val="28"/>
          <w:lang w:val="ro-MD"/>
        </w:rPr>
        <w:t xml:space="preserve">                                                                          </w:t>
      </w:r>
      <w:r w:rsidR="001202D3" w:rsidRPr="007E2956">
        <w:rPr>
          <w:b/>
          <w:szCs w:val="28"/>
          <w:lang w:val="ro-MD"/>
        </w:rPr>
        <w:t xml:space="preserve">          „___”_____________20</w:t>
      </w:r>
      <w:r w:rsidR="00E032F0" w:rsidRPr="007E2956">
        <w:rPr>
          <w:b/>
          <w:szCs w:val="28"/>
          <w:lang w:val="ro-MD"/>
        </w:rPr>
        <w:t>2</w:t>
      </w:r>
      <w:r w:rsidR="00B11E71" w:rsidRPr="007E2956">
        <w:rPr>
          <w:b/>
          <w:szCs w:val="28"/>
          <w:lang w:val="ro-MD"/>
        </w:rPr>
        <w:t>2</w:t>
      </w:r>
    </w:p>
    <w:p w14:paraId="2112BB0E" w14:textId="77777777" w:rsidR="00F677B1" w:rsidRPr="007E2956" w:rsidRDefault="00F677B1" w:rsidP="009C2338">
      <w:pPr>
        <w:jc w:val="center"/>
        <w:rPr>
          <w:b/>
          <w:szCs w:val="28"/>
          <w:lang w:val="ro-MD"/>
        </w:rPr>
      </w:pPr>
    </w:p>
    <w:p w14:paraId="669EC9F2" w14:textId="77777777" w:rsidR="00F677B1" w:rsidRPr="007E2956" w:rsidRDefault="00F677B1" w:rsidP="009C2338">
      <w:pPr>
        <w:jc w:val="center"/>
        <w:rPr>
          <w:b/>
          <w:szCs w:val="28"/>
          <w:lang w:val="ro-MD"/>
        </w:rPr>
      </w:pPr>
    </w:p>
    <w:p w14:paraId="74B63C27" w14:textId="77777777" w:rsidR="00F677B1" w:rsidRPr="007E2956" w:rsidRDefault="00F677B1" w:rsidP="009C2338">
      <w:pPr>
        <w:jc w:val="center"/>
        <w:rPr>
          <w:b/>
          <w:szCs w:val="28"/>
          <w:lang w:val="ro-MD"/>
        </w:rPr>
      </w:pPr>
    </w:p>
    <w:p w14:paraId="0E2E8BF2" w14:textId="77777777" w:rsidR="00F677B1" w:rsidRPr="007E2956" w:rsidRDefault="00F677B1" w:rsidP="009C2338">
      <w:pPr>
        <w:jc w:val="center"/>
        <w:rPr>
          <w:b/>
          <w:szCs w:val="28"/>
          <w:lang w:val="ro-MD"/>
        </w:rPr>
      </w:pPr>
    </w:p>
    <w:p w14:paraId="2ABB8C6C" w14:textId="77777777" w:rsidR="00F677B1" w:rsidRPr="007E2956" w:rsidRDefault="00F677B1" w:rsidP="009C2338">
      <w:pPr>
        <w:jc w:val="center"/>
        <w:rPr>
          <w:b/>
          <w:szCs w:val="28"/>
          <w:lang w:val="ro-MD"/>
        </w:rPr>
      </w:pPr>
    </w:p>
    <w:p w14:paraId="7806C5FA" w14:textId="77777777" w:rsidR="00F677B1" w:rsidRPr="007E2956" w:rsidRDefault="00F677B1" w:rsidP="009C2338">
      <w:pPr>
        <w:jc w:val="center"/>
        <w:rPr>
          <w:b/>
          <w:szCs w:val="28"/>
          <w:lang w:val="ro-MD"/>
        </w:rPr>
      </w:pPr>
    </w:p>
    <w:p w14:paraId="36E5F13F" w14:textId="77777777" w:rsidR="00F677B1" w:rsidRPr="007E2956" w:rsidRDefault="00F677B1" w:rsidP="009C2338">
      <w:pPr>
        <w:jc w:val="center"/>
        <w:rPr>
          <w:b/>
          <w:szCs w:val="28"/>
          <w:lang w:val="ro-MD"/>
        </w:rPr>
      </w:pPr>
    </w:p>
    <w:p w14:paraId="2E64C73E" w14:textId="77777777" w:rsidR="00F677B1" w:rsidRPr="007E2956" w:rsidRDefault="00F677B1" w:rsidP="009C2338">
      <w:pPr>
        <w:jc w:val="center"/>
        <w:rPr>
          <w:b/>
          <w:szCs w:val="28"/>
          <w:lang w:val="ro-MD"/>
        </w:rPr>
      </w:pPr>
    </w:p>
    <w:p w14:paraId="6B3C68B1" w14:textId="77777777" w:rsidR="00F677B1" w:rsidRPr="007E2956" w:rsidRDefault="00F677B1" w:rsidP="009C2338">
      <w:pPr>
        <w:jc w:val="center"/>
        <w:rPr>
          <w:b/>
          <w:szCs w:val="28"/>
          <w:lang w:val="ro-MD"/>
        </w:rPr>
      </w:pPr>
    </w:p>
    <w:p w14:paraId="07893FF9" w14:textId="77777777" w:rsidR="00F677B1" w:rsidRPr="007E2956" w:rsidRDefault="00F677B1" w:rsidP="00F677B1">
      <w:pPr>
        <w:jc w:val="center"/>
        <w:rPr>
          <w:rFonts w:ascii="Corbel" w:hAnsi="Corbel"/>
          <w:b/>
          <w:sz w:val="48"/>
          <w:szCs w:val="48"/>
          <w:lang w:val="ro-MD"/>
        </w:rPr>
      </w:pPr>
      <w:r w:rsidRPr="007E2956">
        <w:rPr>
          <w:b/>
          <w:szCs w:val="28"/>
          <w:lang w:val="ro-MD"/>
        </w:rPr>
        <w:t xml:space="preserve">  </w:t>
      </w:r>
      <w:r w:rsidRPr="007E2956">
        <w:rPr>
          <w:rFonts w:ascii="Corbel" w:hAnsi="Corbel"/>
          <w:b/>
          <w:sz w:val="48"/>
          <w:szCs w:val="48"/>
          <w:lang w:val="ro-MD"/>
        </w:rPr>
        <w:t xml:space="preserve">Program de activitate </w:t>
      </w:r>
    </w:p>
    <w:p w14:paraId="3767D5B3" w14:textId="77777777" w:rsidR="00F677B1" w:rsidRPr="007E2956" w:rsidRDefault="00F677B1" w:rsidP="00F677B1">
      <w:pPr>
        <w:jc w:val="center"/>
        <w:rPr>
          <w:rFonts w:ascii="Corbel" w:hAnsi="Corbel"/>
          <w:b/>
          <w:sz w:val="48"/>
          <w:szCs w:val="48"/>
          <w:lang w:val="ro-MD"/>
        </w:rPr>
      </w:pPr>
      <w:r w:rsidRPr="007E2956">
        <w:rPr>
          <w:rFonts w:ascii="Corbel" w:hAnsi="Corbel"/>
          <w:b/>
          <w:sz w:val="48"/>
          <w:szCs w:val="48"/>
          <w:lang w:val="ro-MD"/>
        </w:rPr>
        <w:t xml:space="preserve"> al Secţiei de Asigurare a Calităţii</w:t>
      </w:r>
    </w:p>
    <w:p w14:paraId="257E0E3E" w14:textId="3B00118A" w:rsidR="00F677B1" w:rsidRPr="007E2956" w:rsidRDefault="001202D3" w:rsidP="00F677B1">
      <w:pPr>
        <w:jc w:val="center"/>
        <w:rPr>
          <w:rFonts w:ascii="Corbel" w:hAnsi="Corbel"/>
          <w:b/>
          <w:sz w:val="48"/>
          <w:szCs w:val="48"/>
          <w:lang w:val="ro-MD"/>
        </w:rPr>
      </w:pPr>
      <w:r w:rsidRPr="007E2956">
        <w:rPr>
          <w:rFonts w:ascii="Corbel" w:hAnsi="Corbel"/>
          <w:b/>
          <w:sz w:val="48"/>
          <w:szCs w:val="48"/>
          <w:lang w:val="ro-MD"/>
        </w:rPr>
        <w:t>anul de studii 20</w:t>
      </w:r>
      <w:r w:rsidR="00B6538A" w:rsidRPr="007E2956">
        <w:rPr>
          <w:rFonts w:ascii="Corbel" w:hAnsi="Corbel"/>
          <w:b/>
          <w:sz w:val="48"/>
          <w:szCs w:val="48"/>
          <w:lang w:val="ro-MD"/>
        </w:rPr>
        <w:t>2</w:t>
      </w:r>
      <w:r w:rsidR="00B11E71" w:rsidRPr="007E2956">
        <w:rPr>
          <w:rFonts w:ascii="Corbel" w:hAnsi="Corbel"/>
          <w:b/>
          <w:sz w:val="48"/>
          <w:szCs w:val="48"/>
          <w:lang w:val="ro-MD"/>
        </w:rPr>
        <w:t>2</w:t>
      </w:r>
      <w:r w:rsidRPr="007E2956">
        <w:rPr>
          <w:rFonts w:ascii="Corbel" w:hAnsi="Corbel"/>
          <w:b/>
          <w:sz w:val="48"/>
          <w:szCs w:val="48"/>
          <w:lang w:val="ro-MD"/>
        </w:rPr>
        <w:t>-202</w:t>
      </w:r>
      <w:r w:rsidR="00B11E71" w:rsidRPr="007E2956">
        <w:rPr>
          <w:rFonts w:ascii="Corbel" w:hAnsi="Corbel"/>
          <w:b/>
          <w:sz w:val="48"/>
          <w:szCs w:val="48"/>
          <w:lang w:val="ro-MD"/>
        </w:rPr>
        <w:t>3</w:t>
      </w:r>
    </w:p>
    <w:p w14:paraId="6FF52EAC" w14:textId="77777777" w:rsidR="00F677B1" w:rsidRPr="007E2956" w:rsidRDefault="00F677B1" w:rsidP="00F677B1">
      <w:pPr>
        <w:jc w:val="center"/>
        <w:rPr>
          <w:rFonts w:ascii="Corbel" w:hAnsi="Corbel"/>
          <w:b/>
          <w:sz w:val="48"/>
          <w:szCs w:val="48"/>
          <w:lang w:val="ro-MD"/>
        </w:rPr>
      </w:pPr>
    </w:p>
    <w:p w14:paraId="2C0C67A2" w14:textId="77777777" w:rsidR="00F677B1" w:rsidRPr="007E2956" w:rsidRDefault="00F677B1" w:rsidP="00FB6E3C">
      <w:pPr>
        <w:rPr>
          <w:b/>
          <w:szCs w:val="28"/>
          <w:lang w:val="ro-MD"/>
        </w:rPr>
      </w:pPr>
    </w:p>
    <w:p w14:paraId="72F08219" w14:textId="77777777" w:rsidR="006733CF" w:rsidRPr="007E2956" w:rsidRDefault="006733CF" w:rsidP="009C2338">
      <w:pPr>
        <w:jc w:val="center"/>
        <w:rPr>
          <w:b/>
          <w:szCs w:val="28"/>
          <w:lang w:val="ro-MD"/>
        </w:rPr>
      </w:pPr>
      <w:r w:rsidRPr="007E2956">
        <w:rPr>
          <w:b/>
          <w:szCs w:val="28"/>
          <w:lang w:val="ro-MD"/>
        </w:rPr>
        <w:t xml:space="preserve">                                                        Coordonat:</w:t>
      </w:r>
    </w:p>
    <w:p w14:paraId="0FBBE788" w14:textId="77777777" w:rsidR="006733CF" w:rsidRPr="007E2956" w:rsidRDefault="006733CF" w:rsidP="006733CF">
      <w:pPr>
        <w:rPr>
          <w:b/>
          <w:szCs w:val="28"/>
          <w:lang w:val="ro-MD"/>
        </w:rPr>
      </w:pPr>
      <w:r w:rsidRPr="007E2956">
        <w:rPr>
          <w:b/>
          <w:szCs w:val="28"/>
          <w:lang w:val="ro-MD"/>
        </w:rPr>
        <w:t xml:space="preserve">                                                                                     Director adjunct studii </w:t>
      </w:r>
    </w:p>
    <w:p w14:paraId="36ADF5FE" w14:textId="77777777" w:rsidR="006733CF" w:rsidRPr="007E2956" w:rsidRDefault="006733CF" w:rsidP="006733CF">
      <w:pPr>
        <w:jc w:val="center"/>
        <w:rPr>
          <w:b/>
          <w:szCs w:val="28"/>
          <w:lang w:val="ro-MD"/>
        </w:rPr>
      </w:pPr>
      <w:r w:rsidRPr="007E2956">
        <w:rPr>
          <w:b/>
          <w:szCs w:val="28"/>
          <w:lang w:val="ro-MD"/>
        </w:rPr>
        <w:t xml:space="preserve">                                                                                 Ţurcan Lucia__________</w:t>
      </w:r>
    </w:p>
    <w:p w14:paraId="4AC2E3D8" w14:textId="77777777" w:rsidR="006733CF" w:rsidRPr="007E2956" w:rsidRDefault="006733CF" w:rsidP="009C2338">
      <w:pPr>
        <w:jc w:val="center"/>
        <w:rPr>
          <w:b/>
          <w:szCs w:val="28"/>
          <w:lang w:val="ro-MD"/>
        </w:rPr>
      </w:pPr>
      <w:r w:rsidRPr="007E2956">
        <w:rPr>
          <w:b/>
          <w:szCs w:val="28"/>
          <w:lang w:val="ro-MD"/>
        </w:rPr>
        <w:t xml:space="preserve">                                                               </w:t>
      </w:r>
    </w:p>
    <w:p w14:paraId="31ABB5C1" w14:textId="77777777" w:rsidR="00F677B1" w:rsidRPr="007E2956" w:rsidRDefault="006733CF" w:rsidP="009C2338">
      <w:pPr>
        <w:jc w:val="center"/>
        <w:rPr>
          <w:b/>
          <w:szCs w:val="28"/>
          <w:lang w:val="ro-MD"/>
        </w:rPr>
      </w:pPr>
      <w:r w:rsidRPr="007E2956">
        <w:rPr>
          <w:b/>
          <w:szCs w:val="28"/>
          <w:lang w:val="ro-MD"/>
        </w:rPr>
        <w:t xml:space="preserve">                                                     Elaborat:</w:t>
      </w:r>
    </w:p>
    <w:p w14:paraId="23687040" w14:textId="77777777" w:rsidR="006733CF" w:rsidRPr="007E2956" w:rsidRDefault="006733CF" w:rsidP="006733CF">
      <w:pPr>
        <w:jc w:val="center"/>
        <w:rPr>
          <w:b/>
          <w:szCs w:val="28"/>
          <w:lang w:val="ro-MD"/>
        </w:rPr>
      </w:pPr>
      <w:r w:rsidRPr="007E2956">
        <w:rPr>
          <w:b/>
          <w:szCs w:val="28"/>
          <w:lang w:val="ro-MD"/>
        </w:rPr>
        <w:t xml:space="preserve">                                                                                Nicolaev Elena ________</w:t>
      </w:r>
    </w:p>
    <w:p w14:paraId="78A7177F" w14:textId="77777777" w:rsidR="00F677B1" w:rsidRPr="007E2956" w:rsidRDefault="00FB6E3C" w:rsidP="006733CF">
      <w:pPr>
        <w:jc w:val="right"/>
        <w:rPr>
          <w:b/>
          <w:szCs w:val="28"/>
          <w:lang w:val="ro-MD"/>
        </w:rPr>
      </w:pPr>
      <w:r w:rsidRPr="007E2956">
        <w:rPr>
          <w:b/>
          <w:szCs w:val="28"/>
          <w:lang w:val="ro-MD"/>
        </w:rPr>
        <w:t xml:space="preserve">                                                                    </w:t>
      </w:r>
      <w:r w:rsidR="006733CF" w:rsidRPr="007E2956">
        <w:rPr>
          <w:b/>
          <w:szCs w:val="28"/>
          <w:lang w:val="ro-MD"/>
        </w:rPr>
        <w:t xml:space="preserve"> </w:t>
      </w:r>
      <w:r w:rsidR="00F677B1" w:rsidRPr="007E2956">
        <w:rPr>
          <w:b/>
          <w:szCs w:val="28"/>
          <w:lang w:val="ro-MD"/>
        </w:rPr>
        <w:t>Şef secţie asigurarea calităţii</w:t>
      </w:r>
    </w:p>
    <w:p w14:paraId="3D3D5195" w14:textId="77777777" w:rsidR="00F677B1" w:rsidRPr="007E2956" w:rsidRDefault="00FB6E3C" w:rsidP="009C2338">
      <w:pPr>
        <w:jc w:val="center"/>
        <w:rPr>
          <w:b/>
          <w:szCs w:val="28"/>
          <w:lang w:val="ro-MD"/>
        </w:rPr>
      </w:pPr>
      <w:r w:rsidRPr="007E2956">
        <w:rPr>
          <w:b/>
          <w:szCs w:val="28"/>
          <w:lang w:val="ro-MD"/>
        </w:rPr>
        <w:t xml:space="preserve">                                                                      </w:t>
      </w:r>
    </w:p>
    <w:p w14:paraId="746F9113" w14:textId="77777777" w:rsidR="00F677B1" w:rsidRPr="007E2956" w:rsidRDefault="00F677B1" w:rsidP="009C2338">
      <w:pPr>
        <w:jc w:val="center"/>
        <w:rPr>
          <w:b/>
          <w:szCs w:val="28"/>
          <w:lang w:val="ro-MD"/>
        </w:rPr>
      </w:pPr>
    </w:p>
    <w:p w14:paraId="771D7ED5" w14:textId="77777777" w:rsidR="00F677B1" w:rsidRPr="007E2956" w:rsidRDefault="00F677B1" w:rsidP="009C2338">
      <w:pPr>
        <w:jc w:val="center"/>
        <w:rPr>
          <w:b/>
          <w:szCs w:val="28"/>
          <w:lang w:val="ro-MD"/>
        </w:rPr>
      </w:pPr>
    </w:p>
    <w:p w14:paraId="4197B82D" w14:textId="77777777" w:rsidR="00F677B1" w:rsidRPr="007E2956" w:rsidRDefault="00F677B1" w:rsidP="009C2338">
      <w:pPr>
        <w:jc w:val="center"/>
        <w:rPr>
          <w:b/>
          <w:szCs w:val="28"/>
          <w:lang w:val="ro-MD"/>
        </w:rPr>
      </w:pPr>
    </w:p>
    <w:p w14:paraId="7481677E" w14:textId="77777777" w:rsidR="00F677B1" w:rsidRPr="007E2956" w:rsidRDefault="00F677B1" w:rsidP="009C2338">
      <w:pPr>
        <w:jc w:val="center"/>
        <w:rPr>
          <w:b/>
          <w:szCs w:val="28"/>
          <w:lang w:val="ro-MD"/>
        </w:rPr>
      </w:pPr>
    </w:p>
    <w:p w14:paraId="236C421D" w14:textId="77777777" w:rsidR="00F677B1" w:rsidRPr="007E2956" w:rsidRDefault="00F677B1" w:rsidP="009C2338">
      <w:pPr>
        <w:jc w:val="center"/>
        <w:rPr>
          <w:b/>
          <w:szCs w:val="28"/>
          <w:lang w:val="ro-MD"/>
        </w:rPr>
      </w:pPr>
    </w:p>
    <w:p w14:paraId="0B311766" w14:textId="77777777" w:rsidR="00F677B1" w:rsidRPr="007E2956" w:rsidRDefault="00F677B1" w:rsidP="009C2338">
      <w:pPr>
        <w:jc w:val="center"/>
        <w:rPr>
          <w:b/>
          <w:szCs w:val="28"/>
          <w:lang w:val="ro-MD"/>
        </w:rPr>
      </w:pPr>
    </w:p>
    <w:p w14:paraId="755B54C1" w14:textId="77777777" w:rsidR="00F677B1" w:rsidRPr="007E2956" w:rsidRDefault="00F677B1" w:rsidP="009C2338">
      <w:pPr>
        <w:jc w:val="center"/>
        <w:rPr>
          <w:b/>
          <w:szCs w:val="28"/>
          <w:lang w:val="ro-MD"/>
        </w:rPr>
      </w:pPr>
    </w:p>
    <w:p w14:paraId="4BCF72DD" w14:textId="7EDF27CE" w:rsidR="009C2338" w:rsidRPr="007E2956" w:rsidRDefault="001202D3" w:rsidP="00FB6E3C">
      <w:pPr>
        <w:jc w:val="center"/>
        <w:rPr>
          <w:b/>
          <w:szCs w:val="28"/>
          <w:lang w:val="ro-MD"/>
        </w:rPr>
      </w:pPr>
      <w:r w:rsidRPr="007E2956">
        <w:rPr>
          <w:b/>
          <w:szCs w:val="28"/>
          <w:lang w:val="ro-MD"/>
        </w:rPr>
        <w:t>CHIŞINĂU, 20</w:t>
      </w:r>
      <w:r w:rsidR="00B6538A" w:rsidRPr="007E2956">
        <w:rPr>
          <w:b/>
          <w:szCs w:val="28"/>
          <w:lang w:val="ro-MD"/>
        </w:rPr>
        <w:t>2</w:t>
      </w:r>
      <w:r w:rsidR="00B11E71" w:rsidRPr="007E2956">
        <w:rPr>
          <w:b/>
          <w:szCs w:val="28"/>
          <w:lang w:val="ro-MD"/>
        </w:rPr>
        <w:t>2</w:t>
      </w:r>
    </w:p>
    <w:p w14:paraId="707660C6" w14:textId="77777777" w:rsidR="00CC5C1A" w:rsidRPr="007E2956" w:rsidRDefault="00CC5C1A" w:rsidP="00FB6E3C">
      <w:pPr>
        <w:jc w:val="center"/>
        <w:rPr>
          <w:b/>
          <w:szCs w:val="28"/>
          <w:lang w:val="ro-MD"/>
        </w:rPr>
      </w:pPr>
    </w:p>
    <w:p w14:paraId="086B79A1" w14:textId="381FF5E4" w:rsidR="00CC5C1A" w:rsidRPr="007E2956" w:rsidRDefault="00CC5C1A" w:rsidP="00CC5C1A">
      <w:pPr>
        <w:spacing w:after="240"/>
        <w:jc w:val="center"/>
        <w:rPr>
          <w:b/>
          <w:szCs w:val="28"/>
          <w:lang w:val="ro-MD"/>
        </w:rPr>
      </w:pPr>
      <w:r w:rsidRPr="007E2956">
        <w:rPr>
          <w:b/>
          <w:szCs w:val="28"/>
          <w:lang w:val="ro-MD"/>
        </w:rPr>
        <w:lastRenderedPageBreak/>
        <w:t>Obiectivele propuse pentru anul de studii  de studii 20</w:t>
      </w:r>
      <w:r w:rsidR="009A357F" w:rsidRPr="007E2956">
        <w:rPr>
          <w:b/>
          <w:szCs w:val="28"/>
          <w:lang w:val="ro-MD"/>
        </w:rPr>
        <w:t>2</w:t>
      </w:r>
      <w:r w:rsidR="00B11E71" w:rsidRPr="007E2956">
        <w:rPr>
          <w:b/>
          <w:szCs w:val="28"/>
          <w:lang w:val="ro-MD"/>
        </w:rPr>
        <w:t>2</w:t>
      </w:r>
      <w:r w:rsidRPr="007E2956">
        <w:rPr>
          <w:b/>
          <w:szCs w:val="28"/>
          <w:lang w:val="ro-MD"/>
        </w:rPr>
        <w:t>-202</w:t>
      </w:r>
      <w:r w:rsidR="00B11E71" w:rsidRPr="007E2956">
        <w:rPr>
          <w:b/>
          <w:szCs w:val="28"/>
          <w:lang w:val="ro-MD"/>
        </w:rPr>
        <w:t>3</w:t>
      </w:r>
    </w:p>
    <w:p w14:paraId="1E25C5F8" w14:textId="333B2705" w:rsidR="00CC5C1A" w:rsidRPr="007E2956" w:rsidRDefault="00CC5C1A" w:rsidP="00EB243E">
      <w:pPr>
        <w:spacing w:line="276" w:lineRule="auto"/>
        <w:jc w:val="both"/>
        <w:rPr>
          <w:sz w:val="24"/>
          <w:szCs w:val="24"/>
          <w:lang w:val="ro-MD"/>
        </w:rPr>
      </w:pPr>
      <w:r w:rsidRPr="007E2956">
        <w:rPr>
          <w:sz w:val="24"/>
          <w:szCs w:val="24"/>
          <w:lang w:val="ro-MD"/>
        </w:rPr>
        <w:t xml:space="preserve">Misiunea </w:t>
      </w:r>
      <w:r w:rsidR="00EB243E" w:rsidRPr="007E2956">
        <w:rPr>
          <w:sz w:val="24"/>
          <w:szCs w:val="24"/>
          <w:lang w:val="ro-MD"/>
        </w:rPr>
        <w:t>s</w:t>
      </w:r>
      <w:r w:rsidR="000A74B7" w:rsidRPr="007E2956">
        <w:rPr>
          <w:sz w:val="24"/>
          <w:szCs w:val="24"/>
          <w:lang w:val="ro-MD"/>
        </w:rPr>
        <w:t>ecţiei Asigurarea Calităţii</w:t>
      </w:r>
      <w:r w:rsidRPr="007E2956">
        <w:rPr>
          <w:sz w:val="24"/>
          <w:szCs w:val="24"/>
          <w:lang w:val="ro-MD"/>
        </w:rPr>
        <w:t xml:space="preserve"> </w:t>
      </w:r>
      <w:r w:rsidR="000A74B7" w:rsidRPr="007E2956">
        <w:rPr>
          <w:sz w:val="24"/>
          <w:szCs w:val="24"/>
          <w:lang w:val="ro-MD"/>
        </w:rPr>
        <w:t>constă în coordonarea activităţilor efectuate în scopul orientării şi menţinerii instituţiei în ceea ce priveşte calitatea; în evaluarea reală a potenţialului şi îmbunătăţirea performanţei</w:t>
      </w:r>
      <w:r w:rsidR="00EB243E" w:rsidRPr="007E2956">
        <w:rPr>
          <w:sz w:val="24"/>
          <w:szCs w:val="24"/>
          <w:lang w:val="ro-MD"/>
        </w:rPr>
        <w:t xml:space="preserve"> , avind drept scop eficienţa activităţii pe termen lung, obţinută prin asigurarea a</w:t>
      </w:r>
      <w:r w:rsidR="00EB243E" w:rsidRPr="007E2956">
        <w:rPr>
          <w:rFonts w:ascii="Cambria Math" w:hAnsi="Cambria Math"/>
          <w:sz w:val="24"/>
          <w:szCs w:val="24"/>
          <w:lang w:val="ro-MD"/>
        </w:rPr>
        <w:t>ș</w:t>
      </w:r>
      <w:r w:rsidR="00EB243E" w:rsidRPr="007E2956">
        <w:rPr>
          <w:sz w:val="24"/>
          <w:szCs w:val="24"/>
          <w:lang w:val="ro-MD"/>
        </w:rPr>
        <w:t>teptărilor beneficiarilor şi incluzand realizarea de beneficii pentru IP CEC în general şi în particular pentru membrii instituţiei şi comunităţii. În acest context activitatea secţiei Asigurarea calităţii  pentru anul de studii 20</w:t>
      </w:r>
      <w:r w:rsidR="00E032F0" w:rsidRPr="007E2956">
        <w:rPr>
          <w:sz w:val="24"/>
          <w:szCs w:val="24"/>
          <w:lang w:val="ro-MD"/>
        </w:rPr>
        <w:t>2</w:t>
      </w:r>
      <w:r w:rsidR="00B11E71" w:rsidRPr="007E2956">
        <w:rPr>
          <w:sz w:val="24"/>
          <w:szCs w:val="24"/>
          <w:lang w:val="ro-MD"/>
        </w:rPr>
        <w:t>2</w:t>
      </w:r>
      <w:r w:rsidR="00EB243E" w:rsidRPr="007E2956">
        <w:rPr>
          <w:sz w:val="24"/>
          <w:szCs w:val="24"/>
          <w:lang w:val="ro-MD"/>
        </w:rPr>
        <w:t>-202</w:t>
      </w:r>
      <w:r w:rsidR="00B11E71" w:rsidRPr="007E2956">
        <w:rPr>
          <w:sz w:val="24"/>
          <w:szCs w:val="24"/>
          <w:lang w:val="ro-MD"/>
        </w:rPr>
        <w:t>3</w:t>
      </w:r>
      <w:r w:rsidR="00EB243E" w:rsidRPr="007E2956">
        <w:rPr>
          <w:sz w:val="24"/>
          <w:szCs w:val="24"/>
          <w:lang w:val="ro-MD"/>
        </w:rPr>
        <w:t xml:space="preserve"> se va axa pe următoarele obiective:</w:t>
      </w:r>
    </w:p>
    <w:p w14:paraId="2A288294" w14:textId="77777777" w:rsidR="000A74B7" w:rsidRPr="007E2956" w:rsidRDefault="000A74B7" w:rsidP="000A74B7">
      <w:pPr>
        <w:pStyle w:val="Default"/>
        <w:ind w:left="720"/>
        <w:rPr>
          <w:lang w:val="ro-MD"/>
        </w:rPr>
      </w:pPr>
    </w:p>
    <w:p w14:paraId="6F26262E" w14:textId="77777777" w:rsidR="000A74B7" w:rsidRPr="007E2956" w:rsidRDefault="000A74B7" w:rsidP="000A74B7">
      <w:pPr>
        <w:pStyle w:val="Default"/>
        <w:numPr>
          <w:ilvl w:val="0"/>
          <w:numId w:val="5"/>
        </w:numPr>
        <w:spacing w:after="85"/>
        <w:rPr>
          <w:lang w:val="ro-MD"/>
        </w:rPr>
      </w:pPr>
      <w:r w:rsidRPr="007E2956">
        <w:rPr>
          <w:lang w:val="ro-MD"/>
        </w:rPr>
        <w:t>Evaluarea calită</w:t>
      </w:r>
      <w:r w:rsidRPr="007E2956">
        <w:rPr>
          <w:rFonts w:ascii="Cambria Math" w:hAnsi="Cambria Math" w:cs="Cambria Math"/>
          <w:lang w:val="ro-MD"/>
        </w:rPr>
        <w:t>ț</w:t>
      </w:r>
      <w:r w:rsidRPr="007E2956">
        <w:rPr>
          <w:lang w:val="ro-MD"/>
        </w:rPr>
        <w:t>ii serviciilor educa</w:t>
      </w:r>
      <w:r w:rsidRPr="007E2956">
        <w:rPr>
          <w:rFonts w:ascii="Cambria Math" w:hAnsi="Cambria Math" w:cs="Cambria Math"/>
          <w:lang w:val="ro-MD"/>
        </w:rPr>
        <w:t>ț</w:t>
      </w:r>
      <w:r w:rsidRPr="007E2956">
        <w:rPr>
          <w:lang w:val="ro-MD"/>
        </w:rPr>
        <w:t xml:space="preserve">ionale </w:t>
      </w:r>
      <w:r w:rsidRPr="007E2956">
        <w:rPr>
          <w:rFonts w:ascii="Cambria Math" w:hAnsi="Cambria Math" w:cs="Cambria Math"/>
          <w:lang w:val="ro-MD"/>
        </w:rPr>
        <w:t>ș</w:t>
      </w:r>
      <w:r w:rsidRPr="007E2956">
        <w:rPr>
          <w:lang w:val="ro-MD"/>
        </w:rPr>
        <w:t>i altor servicii oferite de institu</w:t>
      </w:r>
      <w:r w:rsidRPr="007E2956">
        <w:rPr>
          <w:rFonts w:ascii="Cambria Math" w:hAnsi="Cambria Math" w:cs="Cambria Math"/>
          <w:lang w:val="ro-MD"/>
        </w:rPr>
        <w:t>ț</w:t>
      </w:r>
      <w:r w:rsidRPr="007E2956">
        <w:rPr>
          <w:lang w:val="ro-MD"/>
        </w:rPr>
        <w:t xml:space="preserve">ie; </w:t>
      </w:r>
    </w:p>
    <w:p w14:paraId="25939851" w14:textId="77777777" w:rsidR="000A74B7" w:rsidRPr="007E2956" w:rsidRDefault="000A74B7" w:rsidP="00EB243E">
      <w:pPr>
        <w:pStyle w:val="Default"/>
        <w:numPr>
          <w:ilvl w:val="0"/>
          <w:numId w:val="5"/>
        </w:numPr>
        <w:spacing w:after="85" w:line="276" w:lineRule="auto"/>
        <w:rPr>
          <w:lang w:val="ro-MD"/>
        </w:rPr>
      </w:pPr>
      <w:r w:rsidRPr="007E2956">
        <w:rPr>
          <w:lang w:val="ro-MD"/>
        </w:rPr>
        <w:t xml:space="preserve">Elaborarea, coordonarea </w:t>
      </w:r>
      <w:r w:rsidRPr="007E2956">
        <w:rPr>
          <w:rFonts w:ascii="Cambria Math" w:hAnsi="Cambria Math" w:cs="Cambria Math"/>
          <w:lang w:val="ro-MD"/>
        </w:rPr>
        <w:t>ș</w:t>
      </w:r>
      <w:r w:rsidRPr="007E2956">
        <w:rPr>
          <w:lang w:val="ro-MD"/>
        </w:rPr>
        <w:t>i aplicarea procedurilor de asigurare a calită</w:t>
      </w:r>
      <w:r w:rsidRPr="007E2956">
        <w:rPr>
          <w:rFonts w:ascii="Cambria Math" w:hAnsi="Cambria Math" w:cs="Cambria Math"/>
          <w:lang w:val="ro-MD"/>
        </w:rPr>
        <w:t>ț</w:t>
      </w:r>
      <w:r w:rsidRPr="007E2956">
        <w:rPr>
          <w:lang w:val="ro-MD"/>
        </w:rPr>
        <w:t xml:space="preserve">ii; </w:t>
      </w:r>
    </w:p>
    <w:p w14:paraId="2A471A98" w14:textId="77777777" w:rsidR="000A74B7" w:rsidRPr="007E2956" w:rsidRDefault="000A74B7" w:rsidP="00EB243E">
      <w:pPr>
        <w:pStyle w:val="Default"/>
        <w:numPr>
          <w:ilvl w:val="0"/>
          <w:numId w:val="5"/>
        </w:numPr>
        <w:spacing w:after="85" w:line="276" w:lineRule="auto"/>
        <w:rPr>
          <w:lang w:val="ro-MD"/>
        </w:rPr>
      </w:pPr>
      <w:r w:rsidRPr="007E2956">
        <w:rPr>
          <w:lang w:val="ro-MD"/>
        </w:rPr>
        <w:t>Monitorizarea activită</w:t>
      </w:r>
      <w:r w:rsidRPr="007E2956">
        <w:rPr>
          <w:rFonts w:ascii="Cambria Math" w:hAnsi="Cambria Math" w:cs="Cambria Math"/>
          <w:lang w:val="ro-MD"/>
        </w:rPr>
        <w:t>ț</w:t>
      </w:r>
      <w:r w:rsidRPr="007E2956">
        <w:rPr>
          <w:lang w:val="ro-MD"/>
        </w:rPr>
        <w:t>ii institu</w:t>
      </w:r>
      <w:r w:rsidRPr="007E2956">
        <w:rPr>
          <w:rFonts w:ascii="Cambria Math" w:hAnsi="Cambria Math" w:cs="Cambria Math"/>
          <w:lang w:val="ro-MD"/>
        </w:rPr>
        <w:t>ț</w:t>
      </w:r>
      <w:r w:rsidRPr="007E2956">
        <w:rPr>
          <w:lang w:val="ro-MD"/>
        </w:rPr>
        <w:t>iei in aspectul asigurării calită</w:t>
      </w:r>
      <w:r w:rsidRPr="007E2956">
        <w:rPr>
          <w:rFonts w:ascii="Cambria Math" w:hAnsi="Cambria Math" w:cs="Cambria Math"/>
          <w:lang w:val="ro-MD"/>
        </w:rPr>
        <w:t>ț</w:t>
      </w:r>
      <w:r w:rsidRPr="007E2956">
        <w:rPr>
          <w:lang w:val="ro-MD"/>
        </w:rPr>
        <w:t xml:space="preserve">ii; </w:t>
      </w:r>
    </w:p>
    <w:p w14:paraId="04D3F16B" w14:textId="77777777" w:rsidR="000A74B7" w:rsidRPr="007E2956" w:rsidRDefault="000A74B7" w:rsidP="00EB243E">
      <w:pPr>
        <w:pStyle w:val="Default"/>
        <w:numPr>
          <w:ilvl w:val="0"/>
          <w:numId w:val="5"/>
        </w:numPr>
        <w:spacing w:after="85" w:line="276" w:lineRule="auto"/>
        <w:rPr>
          <w:lang w:val="ro-MD"/>
        </w:rPr>
      </w:pPr>
      <w:r w:rsidRPr="007E2956">
        <w:rPr>
          <w:lang w:val="ro-MD"/>
        </w:rPr>
        <w:t>Asigurarea transparen</w:t>
      </w:r>
      <w:r w:rsidRPr="007E2956">
        <w:rPr>
          <w:rFonts w:ascii="Cambria Math" w:hAnsi="Cambria Math" w:cs="Cambria Math"/>
          <w:lang w:val="ro-MD"/>
        </w:rPr>
        <w:t>ț</w:t>
      </w:r>
      <w:r w:rsidRPr="007E2956">
        <w:rPr>
          <w:lang w:val="ro-MD"/>
        </w:rPr>
        <w:t>ei proceselor de evaluare internă a calită</w:t>
      </w:r>
      <w:r w:rsidRPr="007E2956">
        <w:rPr>
          <w:rFonts w:ascii="Cambria Math" w:hAnsi="Cambria Math" w:cs="Cambria Math"/>
          <w:lang w:val="ro-MD"/>
        </w:rPr>
        <w:t>ț</w:t>
      </w:r>
      <w:r w:rsidRPr="007E2956">
        <w:rPr>
          <w:lang w:val="ro-MD"/>
        </w:rPr>
        <w:t xml:space="preserve">ii; </w:t>
      </w:r>
    </w:p>
    <w:p w14:paraId="51E15230" w14:textId="77777777" w:rsidR="000A74B7" w:rsidRPr="007E2956" w:rsidRDefault="000A74B7" w:rsidP="00EB243E">
      <w:pPr>
        <w:pStyle w:val="Default"/>
        <w:numPr>
          <w:ilvl w:val="0"/>
          <w:numId w:val="5"/>
        </w:numPr>
        <w:spacing w:line="276" w:lineRule="auto"/>
        <w:rPr>
          <w:lang w:val="ro-MD"/>
        </w:rPr>
      </w:pPr>
      <w:r w:rsidRPr="007E2956">
        <w:rPr>
          <w:lang w:val="ro-MD"/>
        </w:rPr>
        <w:t>Implementarea indicatorilor de performan</w:t>
      </w:r>
      <w:r w:rsidRPr="007E2956">
        <w:rPr>
          <w:rFonts w:ascii="Cambria Math" w:hAnsi="Cambria Math" w:cs="Cambria Math"/>
          <w:lang w:val="ro-MD"/>
        </w:rPr>
        <w:t>ț</w:t>
      </w:r>
      <w:r w:rsidRPr="007E2956">
        <w:rPr>
          <w:lang w:val="ro-MD"/>
        </w:rPr>
        <w:t>ă ca instrumente de măsurare a realizării cerin</w:t>
      </w:r>
      <w:r w:rsidRPr="007E2956">
        <w:rPr>
          <w:rFonts w:ascii="Cambria Math" w:hAnsi="Cambria Math" w:cs="Cambria Math"/>
          <w:lang w:val="ro-MD"/>
        </w:rPr>
        <w:t>ț</w:t>
      </w:r>
      <w:r w:rsidRPr="007E2956">
        <w:rPr>
          <w:lang w:val="ro-MD"/>
        </w:rPr>
        <w:t>elor definite de standardele de referin</w:t>
      </w:r>
      <w:r w:rsidRPr="007E2956">
        <w:rPr>
          <w:rFonts w:ascii="Cambria Math" w:hAnsi="Cambria Math" w:cs="Cambria Math"/>
          <w:lang w:val="ro-MD"/>
        </w:rPr>
        <w:t>ț</w:t>
      </w:r>
      <w:r w:rsidRPr="007E2956">
        <w:rPr>
          <w:lang w:val="ro-MD"/>
        </w:rPr>
        <w:t xml:space="preserve">ă la nivel de sistem; </w:t>
      </w:r>
    </w:p>
    <w:p w14:paraId="4C1ADDBE" w14:textId="77777777" w:rsidR="00CC5C1A" w:rsidRPr="007E2956" w:rsidRDefault="00CC5C1A" w:rsidP="000A74B7">
      <w:pPr>
        <w:spacing w:after="200" w:line="360" w:lineRule="auto"/>
        <w:ind w:left="714"/>
        <w:jc w:val="both"/>
        <w:rPr>
          <w:b/>
          <w:sz w:val="24"/>
          <w:szCs w:val="24"/>
          <w:lang w:val="ro-MD"/>
        </w:rPr>
      </w:pPr>
    </w:p>
    <w:p w14:paraId="3DB9A7DA" w14:textId="77777777" w:rsidR="00CC5C1A" w:rsidRPr="007E2956" w:rsidRDefault="00CC5C1A" w:rsidP="00EB243E">
      <w:pPr>
        <w:spacing w:before="240" w:after="240" w:line="276" w:lineRule="auto"/>
        <w:jc w:val="both"/>
        <w:rPr>
          <w:sz w:val="24"/>
          <w:szCs w:val="24"/>
          <w:lang w:val="ro-MD"/>
        </w:rPr>
      </w:pPr>
      <w:r w:rsidRPr="007E2956">
        <w:rPr>
          <w:sz w:val="24"/>
          <w:szCs w:val="24"/>
          <w:lang w:val="ro-MD"/>
        </w:rPr>
        <w:t xml:space="preserve">Pentru a atinge obiectivele propuse, sunt planificate un şir  de activităţi indicate în programul de activitate a </w:t>
      </w:r>
      <w:r w:rsidR="000A74B7" w:rsidRPr="007E2956">
        <w:rPr>
          <w:sz w:val="24"/>
          <w:szCs w:val="24"/>
          <w:lang w:val="ro-MD"/>
        </w:rPr>
        <w:t>secţiei asigurarea calităţii</w:t>
      </w:r>
      <w:r w:rsidRPr="007E2956">
        <w:rPr>
          <w:sz w:val="24"/>
          <w:szCs w:val="24"/>
          <w:lang w:val="ro-MD"/>
        </w:rPr>
        <w:t>.</w:t>
      </w:r>
    </w:p>
    <w:tbl>
      <w:tblPr>
        <w:tblW w:w="10296" w:type="dxa"/>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72"/>
        <w:gridCol w:w="6609"/>
        <w:gridCol w:w="2215"/>
      </w:tblGrid>
      <w:tr w:rsidR="00AC3A7A" w:rsidRPr="007E2956" w14:paraId="1DC75DB6" w14:textId="77777777" w:rsidTr="00AE020C">
        <w:trPr>
          <w:trHeight w:val="1032"/>
        </w:trPr>
        <w:tc>
          <w:tcPr>
            <w:tcW w:w="1472" w:type="dxa"/>
            <w:vAlign w:val="center"/>
          </w:tcPr>
          <w:p w14:paraId="5B8744E6" w14:textId="4F63E1A1" w:rsidR="00AC3A7A" w:rsidRPr="007E2956" w:rsidRDefault="00A51684">
            <w:pPr>
              <w:jc w:val="center"/>
              <w:rPr>
                <w:b/>
                <w:sz w:val="22"/>
                <w:szCs w:val="22"/>
                <w:lang w:val="ro-MD"/>
              </w:rPr>
            </w:pPr>
            <w:r w:rsidRPr="007E2956">
              <w:rPr>
                <w:b/>
                <w:szCs w:val="28"/>
                <w:lang w:val="ro-MD"/>
              </w:rPr>
              <w:tab/>
            </w:r>
            <w:r w:rsidR="00AC3A7A" w:rsidRPr="007E2956">
              <w:rPr>
                <w:b/>
                <w:sz w:val="22"/>
                <w:szCs w:val="22"/>
                <w:lang w:val="ro-MD"/>
              </w:rPr>
              <w:t>Limite cronologice</w:t>
            </w:r>
          </w:p>
        </w:tc>
        <w:tc>
          <w:tcPr>
            <w:tcW w:w="6609" w:type="dxa"/>
            <w:vAlign w:val="center"/>
          </w:tcPr>
          <w:p w14:paraId="6F6B0F5B" w14:textId="77777777" w:rsidR="00AC3A7A" w:rsidRPr="007E2956" w:rsidRDefault="00AC3A7A">
            <w:pPr>
              <w:jc w:val="center"/>
              <w:rPr>
                <w:b/>
                <w:sz w:val="22"/>
                <w:szCs w:val="22"/>
                <w:lang w:val="ro-MD"/>
              </w:rPr>
            </w:pPr>
            <w:r w:rsidRPr="007E2956">
              <w:rPr>
                <w:b/>
                <w:sz w:val="22"/>
                <w:szCs w:val="22"/>
                <w:lang w:val="ro-MD"/>
              </w:rPr>
              <w:t>Descrierea activităţii</w:t>
            </w:r>
          </w:p>
        </w:tc>
        <w:tc>
          <w:tcPr>
            <w:tcW w:w="2215" w:type="dxa"/>
            <w:vAlign w:val="center"/>
          </w:tcPr>
          <w:p w14:paraId="79391429" w14:textId="77777777" w:rsidR="00AC3A7A" w:rsidRPr="007E2956" w:rsidRDefault="00AC3A7A" w:rsidP="00F779CD">
            <w:pPr>
              <w:jc w:val="center"/>
              <w:rPr>
                <w:b/>
                <w:sz w:val="22"/>
                <w:szCs w:val="22"/>
                <w:lang w:val="ro-MD"/>
              </w:rPr>
            </w:pPr>
            <w:r w:rsidRPr="007E2956">
              <w:rPr>
                <w:b/>
                <w:sz w:val="22"/>
                <w:szCs w:val="22"/>
                <w:lang w:val="ro-MD"/>
              </w:rPr>
              <w:t>Responsabil</w:t>
            </w:r>
          </w:p>
        </w:tc>
      </w:tr>
      <w:tr w:rsidR="00A51684" w:rsidRPr="007E2956" w14:paraId="46D69B39" w14:textId="77777777" w:rsidTr="00AE020C">
        <w:trPr>
          <w:trHeight w:val="735"/>
        </w:trPr>
        <w:tc>
          <w:tcPr>
            <w:tcW w:w="1472" w:type="dxa"/>
            <w:vMerge w:val="restart"/>
            <w:vAlign w:val="center"/>
          </w:tcPr>
          <w:p w14:paraId="0462C97E" w14:textId="77777777" w:rsidR="00A51684" w:rsidRPr="007E2956" w:rsidRDefault="00A51684">
            <w:pPr>
              <w:jc w:val="center"/>
              <w:rPr>
                <w:b/>
                <w:sz w:val="22"/>
                <w:szCs w:val="22"/>
                <w:lang w:val="ro-MD"/>
              </w:rPr>
            </w:pPr>
            <w:r w:rsidRPr="007E2956">
              <w:rPr>
                <w:b/>
                <w:sz w:val="22"/>
                <w:szCs w:val="22"/>
                <w:lang w:val="ro-MD"/>
              </w:rPr>
              <w:t>Septembrie</w:t>
            </w:r>
          </w:p>
        </w:tc>
        <w:tc>
          <w:tcPr>
            <w:tcW w:w="6609" w:type="dxa"/>
          </w:tcPr>
          <w:p w14:paraId="5CD886FE" w14:textId="58E170A2" w:rsidR="00A51684" w:rsidRPr="007E2956" w:rsidRDefault="00A51684" w:rsidP="00B11E71">
            <w:pPr>
              <w:spacing w:line="276" w:lineRule="auto"/>
              <w:ind w:left="79" w:firstLine="73"/>
              <w:rPr>
                <w:sz w:val="22"/>
                <w:szCs w:val="22"/>
                <w:lang w:val="ro-MD"/>
              </w:rPr>
            </w:pPr>
            <w:r w:rsidRPr="007E2956">
              <w:rPr>
                <w:sz w:val="22"/>
                <w:szCs w:val="22"/>
                <w:lang w:val="ro-MD"/>
              </w:rPr>
              <w:t>Elaborarea Programului de activitate al Secţiei de Asigurare a Calităţii pentru anul de studii 2022-2023</w:t>
            </w:r>
          </w:p>
        </w:tc>
        <w:tc>
          <w:tcPr>
            <w:tcW w:w="2215" w:type="dxa"/>
          </w:tcPr>
          <w:p w14:paraId="79BF9C28" w14:textId="77777777" w:rsidR="00A51684" w:rsidRPr="007E2956" w:rsidRDefault="00A51684">
            <w:pPr>
              <w:ind w:left="72"/>
              <w:jc w:val="center"/>
              <w:rPr>
                <w:sz w:val="22"/>
                <w:szCs w:val="22"/>
                <w:lang w:val="ro-MD"/>
              </w:rPr>
            </w:pPr>
            <w:r w:rsidRPr="007E2956">
              <w:rPr>
                <w:sz w:val="22"/>
                <w:szCs w:val="22"/>
                <w:lang w:val="ro-MD"/>
              </w:rPr>
              <w:t>Şef Secţie Asigurarea calităţii</w:t>
            </w:r>
          </w:p>
        </w:tc>
      </w:tr>
      <w:tr w:rsidR="00A51684" w:rsidRPr="007E2956" w14:paraId="4DB930CD" w14:textId="77777777" w:rsidTr="00AE020C">
        <w:trPr>
          <w:trHeight w:val="1032"/>
        </w:trPr>
        <w:tc>
          <w:tcPr>
            <w:tcW w:w="1472" w:type="dxa"/>
            <w:vMerge/>
            <w:vAlign w:val="center"/>
          </w:tcPr>
          <w:p w14:paraId="320DBABE" w14:textId="77777777" w:rsidR="00A51684" w:rsidRPr="007E2956" w:rsidRDefault="00A51684">
            <w:pPr>
              <w:jc w:val="center"/>
              <w:rPr>
                <w:b/>
                <w:sz w:val="22"/>
                <w:szCs w:val="22"/>
                <w:lang w:val="ro-MD"/>
              </w:rPr>
            </w:pPr>
          </w:p>
        </w:tc>
        <w:tc>
          <w:tcPr>
            <w:tcW w:w="6609" w:type="dxa"/>
          </w:tcPr>
          <w:p w14:paraId="3DCD0D63" w14:textId="05B8094B" w:rsidR="00A51684" w:rsidRPr="007E2956" w:rsidRDefault="00A51684" w:rsidP="00B11E71">
            <w:pPr>
              <w:spacing w:line="276" w:lineRule="auto"/>
              <w:ind w:left="79" w:firstLine="73"/>
              <w:rPr>
                <w:sz w:val="22"/>
                <w:szCs w:val="22"/>
                <w:lang w:val="ro-MD"/>
              </w:rPr>
            </w:pPr>
            <w:r w:rsidRPr="007E2956">
              <w:rPr>
                <w:sz w:val="22"/>
                <w:szCs w:val="22"/>
                <w:lang w:val="ro-MD"/>
              </w:rPr>
              <w:t>Şedinţă organizatorică cu cadrele didactice ce se atestează în anul de studii 2022-2023</w:t>
            </w:r>
          </w:p>
          <w:p w14:paraId="6F4C60CA" w14:textId="77777777" w:rsidR="00A51684" w:rsidRPr="007E2956" w:rsidRDefault="00A51684" w:rsidP="00B11E71">
            <w:pPr>
              <w:spacing w:line="276" w:lineRule="auto"/>
              <w:ind w:left="79" w:firstLine="73"/>
              <w:rPr>
                <w:sz w:val="22"/>
                <w:szCs w:val="22"/>
                <w:lang w:val="ro-MD"/>
              </w:rPr>
            </w:pPr>
            <w:r w:rsidRPr="007E2956">
              <w:rPr>
                <w:sz w:val="22"/>
                <w:szCs w:val="22"/>
                <w:lang w:val="ro-MD"/>
              </w:rPr>
              <w:t>Recepţionarea Cererilor  pentru atestarea cadrelor didactice</w:t>
            </w:r>
          </w:p>
          <w:p w14:paraId="53C1C71D" w14:textId="12F6D866" w:rsidR="00A51684" w:rsidRPr="007E2956" w:rsidRDefault="00A51684" w:rsidP="00B11E71">
            <w:pPr>
              <w:spacing w:line="276" w:lineRule="auto"/>
              <w:ind w:left="79" w:firstLine="73"/>
              <w:rPr>
                <w:sz w:val="22"/>
                <w:szCs w:val="22"/>
                <w:lang w:val="ro-MD"/>
              </w:rPr>
            </w:pPr>
            <w:r w:rsidRPr="007E2956">
              <w:rPr>
                <w:sz w:val="22"/>
                <w:szCs w:val="22"/>
                <w:lang w:val="ro-MD"/>
              </w:rPr>
              <w:t>Aprobarea comisiei de atestare</w:t>
            </w:r>
          </w:p>
        </w:tc>
        <w:tc>
          <w:tcPr>
            <w:tcW w:w="2215" w:type="dxa"/>
          </w:tcPr>
          <w:p w14:paraId="4C00974D" w14:textId="77777777" w:rsidR="00A51684" w:rsidRPr="007E2956" w:rsidRDefault="00A51684" w:rsidP="006C4844">
            <w:pPr>
              <w:ind w:left="72"/>
              <w:jc w:val="center"/>
              <w:rPr>
                <w:sz w:val="22"/>
                <w:szCs w:val="22"/>
                <w:lang w:val="ro-MD"/>
              </w:rPr>
            </w:pPr>
            <w:r w:rsidRPr="007E2956">
              <w:rPr>
                <w:sz w:val="22"/>
                <w:szCs w:val="22"/>
                <w:lang w:val="ro-MD"/>
              </w:rPr>
              <w:t>Şef Secţie Asigurarea calităţii în colaborare cu profesorii ce se atestează</w:t>
            </w:r>
          </w:p>
        </w:tc>
      </w:tr>
      <w:tr w:rsidR="00A51684" w:rsidRPr="007E2956" w14:paraId="5DA2A048" w14:textId="77777777" w:rsidTr="00AE020C">
        <w:trPr>
          <w:trHeight w:val="511"/>
        </w:trPr>
        <w:tc>
          <w:tcPr>
            <w:tcW w:w="1472" w:type="dxa"/>
            <w:vMerge/>
            <w:vAlign w:val="center"/>
          </w:tcPr>
          <w:p w14:paraId="7AABDBEE" w14:textId="77777777" w:rsidR="00A51684" w:rsidRPr="007E2956" w:rsidRDefault="00A51684">
            <w:pPr>
              <w:jc w:val="center"/>
              <w:rPr>
                <w:b/>
                <w:sz w:val="22"/>
                <w:szCs w:val="22"/>
                <w:lang w:val="ro-MD"/>
              </w:rPr>
            </w:pPr>
          </w:p>
        </w:tc>
        <w:tc>
          <w:tcPr>
            <w:tcW w:w="6609" w:type="dxa"/>
          </w:tcPr>
          <w:p w14:paraId="2E213791" w14:textId="77777777" w:rsidR="00A51684" w:rsidRPr="007E2956" w:rsidRDefault="00A51684" w:rsidP="00B11E71">
            <w:pPr>
              <w:spacing w:line="276" w:lineRule="auto"/>
              <w:ind w:left="79" w:firstLine="73"/>
              <w:rPr>
                <w:sz w:val="22"/>
                <w:szCs w:val="22"/>
                <w:lang w:val="ro-MD"/>
              </w:rPr>
            </w:pPr>
            <w:r w:rsidRPr="007E2956">
              <w:rPr>
                <w:color w:val="000000"/>
                <w:sz w:val="22"/>
                <w:szCs w:val="22"/>
                <w:lang w:val="ro-MD"/>
              </w:rPr>
              <w:t xml:space="preserve">Organizarea activităţii de cercetare la nivel de catedre. </w:t>
            </w:r>
          </w:p>
        </w:tc>
        <w:tc>
          <w:tcPr>
            <w:tcW w:w="2215" w:type="dxa"/>
          </w:tcPr>
          <w:p w14:paraId="4B5D8420" w14:textId="77777777" w:rsidR="00A51684" w:rsidRPr="007E2956" w:rsidRDefault="00A51684" w:rsidP="006C4844">
            <w:pPr>
              <w:ind w:left="72"/>
              <w:jc w:val="center"/>
              <w:rPr>
                <w:sz w:val="22"/>
                <w:szCs w:val="22"/>
                <w:lang w:val="ro-MD"/>
              </w:rPr>
            </w:pPr>
            <w:r w:rsidRPr="007E2956">
              <w:rPr>
                <w:sz w:val="22"/>
                <w:szCs w:val="22"/>
                <w:lang w:val="ro-MD"/>
              </w:rPr>
              <w:t>Şef Secţie Asigurarea calităţii în colaborare cu Sefii de catedre</w:t>
            </w:r>
          </w:p>
        </w:tc>
      </w:tr>
      <w:tr w:rsidR="00A51684" w:rsidRPr="007E2956" w14:paraId="6C31AE39" w14:textId="77777777" w:rsidTr="00AE020C">
        <w:trPr>
          <w:trHeight w:val="511"/>
        </w:trPr>
        <w:tc>
          <w:tcPr>
            <w:tcW w:w="1472" w:type="dxa"/>
            <w:vMerge/>
            <w:vAlign w:val="center"/>
          </w:tcPr>
          <w:p w14:paraId="239E40F5" w14:textId="77777777" w:rsidR="00A51684" w:rsidRPr="007E2956" w:rsidRDefault="00A51684" w:rsidP="00B11E71">
            <w:pPr>
              <w:jc w:val="center"/>
              <w:rPr>
                <w:b/>
                <w:sz w:val="22"/>
                <w:szCs w:val="22"/>
                <w:lang w:val="ro-MD"/>
              </w:rPr>
            </w:pPr>
          </w:p>
        </w:tc>
        <w:tc>
          <w:tcPr>
            <w:tcW w:w="6609" w:type="dxa"/>
          </w:tcPr>
          <w:p w14:paraId="789956F5" w14:textId="77777777" w:rsidR="00A51684" w:rsidRPr="007E2956" w:rsidRDefault="00A51684" w:rsidP="00B11E71">
            <w:pPr>
              <w:ind w:left="79" w:firstLine="73"/>
              <w:rPr>
                <w:color w:val="000000" w:themeColor="text1"/>
                <w:sz w:val="22"/>
                <w:szCs w:val="22"/>
                <w:lang w:val="ro-MD"/>
              </w:rPr>
            </w:pPr>
            <w:r w:rsidRPr="007E2956">
              <w:rPr>
                <w:color w:val="000000" w:themeColor="text1"/>
                <w:sz w:val="22"/>
                <w:szCs w:val="22"/>
                <w:lang w:val="ro-MD"/>
              </w:rPr>
              <w:t>Darea de seama a comisiei CEIAC pentru anul de studii 2020-2022</w:t>
            </w:r>
          </w:p>
          <w:p w14:paraId="092EC1F0" w14:textId="77777777" w:rsidR="00A51684" w:rsidRPr="007E2956" w:rsidRDefault="00A51684" w:rsidP="00B11E71">
            <w:pPr>
              <w:spacing w:line="276" w:lineRule="auto"/>
              <w:ind w:left="79" w:firstLine="73"/>
              <w:rPr>
                <w:color w:val="000000"/>
                <w:sz w:val="22"/>
                <w:szCs w:val="22"/>
                <w:lang w:val="ro-MD"/>
              </w:rPr>
            </w:pPr>
          </w:p>
        </w:tc>
        <w:tc>
          <w:tcPr>
            <w:tcW w:w="2215" w:type="dxa"/>
          </w:tcPr>
          <w:p w14:paraId="36BE9941" w14:textId="77777777" w:rsidR="00A51684" w:rsidRPr="007E2956" w:rsidRDefault="00A51684" w:rsidP="00B11E71">
            <w:pPr>
              <w:ind w:left="72"/>
              <w:jc w:val="center"/>
              <w:rPr>
                <w:sz w:val="22"/>
                <w:szCs w:val="22"/>
                <w:lang w:val="ro-MD"/>
              </w:rPr>
            </w:pPr>
            <w:r w:rsidRPr="007E2956">
              <w:rPr>
                <w:sz w:val="22"/>
                <w:szCs w:val="22"/>
                <w:lang w:val="ro-MD"/>
              </w:rPr>
              <w:t>Sef Secţie AC</w:t>
            </w:r>
          </w:p>
          <w:p w14:paraId="61D2B9E0" w14:textId="490A1F31" w:rsidR="00A51684" w:rsidRPr="007E2956" w:rsidRDefault="00A51684" w:rsidP="00B11E71">
            <w:pPr>
              <w:ind w:left="72"/>
              <w:jc w:val="center"/>
              <w:rPr>
                <w:sz w:val="22"/>
                <w:szCs w:val="22"/>
                <w:lang w:val="ro-MD"/>
              </w:rPr>
            </w:pPr>
            <w:r w:rsidRPr="007E2956">
              <w:rPr>
                <w:sz w:val="22"/>
                <w:szCs w:val="22"/>
                <w:lang w:val="ro-MD"/>
              </w:rPr>
              <w:t>Comisia CEIAC</w:t>
            </w:r>
          </w:p>
        </w:tc>
      </w:tr>
      <w:tr w:rsidR="00A51684" w:rsidRPr="007E2956" w14:paraId="6756835E" w14:textId="77777777" w:rsidTr="00AE020C">
        <w:trPr>
          <w:trHeight w:val="511"/>
        </w:trPr>
        <w:tc>
          <w:tcPr>
            <w:tcW w:w="1472" w:type="dxa"/>
            <w:vMerge/>
            <w:vAlign w:val="center"/>
          </w:tcPr>
          <w:p w14:paraId="1A609C47" w14:textId="77777777" w:rsidR="00A51684" w:rsidRPr="007E2956" w:rsidRDefault="00A51684" w:rsidP="00B11E71">
            <w:pPr>
              <w:jc w:val="center"/>
              <w:rPr>
                <w:b/>
                <w:sz w:val="22"/>
                <w:szCs w:val="22"/>
                <w:lang w:val="ro-MD"/>
              </w:rPr>
            </w:pPr>
          </w:p>
        </w:tc>
        <w:tc>
          <w:tcPr>
            <w:tcW w:w="6609" w:type="dxa"/>
          </w:tcPr>
          <w:p w14:paraId="075810C2" w14:textId="6F860FD7" w:rsidR="00A51684" w:rsidRPr="007E2956" w:rsidRDefault="007E2956" w:rsidP="00B11E71">
            <w:pPr>
              <w:ind w:left="79"/>
              <w:rPr>
                <w:color w:val="000000" w:themeColor="text1"/>
                <w:sz w:val="22"/>
                <w:szCs w:val="22"/>
                <w:lang w:val="ro-MD"/>
              </w:rPr>
            </w:pPr>
            <w:r w:rsidRPr="007E2956">
              <w:rPr>
                <w:color w:val="000000"/>
                <w:sz w:val="22"/>
                <w:szCs w:val="22"/>
                <w:lang w:val="ro-MD"/>
              </w:rPr>
              <w:t>Actualizarea componenţei comisiei de evaluare şi asigurare a calităţii de la nivelul instituției .</w:t>
            </w:r>
            <w:r w:rsidR="00A51684" w:rsidRPr="007E2956">
              <w:rPr>
                <w:sz w:val="22"/>
                <w:szCs w:val="22"/>
                <w:lang w:val="ro-MD"/>
              </w:rPr>
              <w:t>Alegerea comisiei CEIAC pentru perioada 2022-2024</w:t>
            </w:r>
          </w:p>
        </w:tc>
        <w:tc>
          <w:tcPr>
            <w:tcW w:w="2215" w:type="dxa"/>
          </w:tcPr>
          <w:p w14:paraId="2CD14DCA" w14:textId="77777777" w:rsidR="00A51684" w:rsidRPr="007E2956" w:rsidRDefault="00A51684" w:rsidP="00B11E71">
            <w:pPr>
              <w:ind w:left="72"/>
              <w:jc w:val="center"/>
              <w:rPr>
                <w:sz w:val="22"/>
                <w:szCs w:val="22"/>
                <w:lang w:val="ro-MD"/>
              </w:rPr>
            </w:pPr>
            <w:r w:rsidRPr="007E2956">
              <w:rPr>
                <w:sz w:val="22"/>
                <w:szCs w:val="22"/>
                <w:lang w:val="ro-MD"/>
              </w:rPr>
              <w:t>Sef Secţie AC</w:t>
            </w:r>
          </w:p>
          <w:p w14:paraId="74A1FF0B" w14:textId="77777777" w:rsidR="00A51684" w:rsidRPr="007E2956" w:rsidRDefault="00A51684" w:rsidP="00B11E71">
            <w:pPr>
              <w:ind w:left="72"/>
              <w:jc w:val="center"/>
              <w:rPr>
                <w:sz w:val="22"/>
                <w:szCs w:val="22"/>
                <w:lang w:val="ro-MD"/>
              </w:rPr>
            </w:pPr>
            <w:r w:rsidRPr="007E2956">
              <w:rPr>
                <w:sz w:val="22"/>
                <w:szCs w:val="22"/>
                <w:lang w:val="ro-MD"/>
              </w:rPr>
              <w:t>Administrație</w:t>
            </w:r>
          </w:p>
          <w:p w14:paraId="5887A875" w14:textId="5A1C8219" w:rsidR="00A51684" w:rsidRPr="007E2956" w:rsidRDefault="00A51684" w:rsidP="00B11E71">
            <w:pPr>
              <w:ind w:left="72"/>
              <w:jc w:val="center"/>
              <w:rPr>
                <w:sz w:val="22"/>
                <w:szCs w:val="22"/>
                <w:lang w:val="ro-MD"/>
              </w:rPr>
            </w:pPr>
            <w:r w:rsidRPr="007E2956">
              <w:rPr>
                <w:sz w:val="22"/>
                <w:szCs w:val="22"/>
                <w:lang w:val="ro-MD"/>
              </w:rPr>
              <w:t xml:space="preserve"> Consiliul profesoral</w:t>
            </w:r>
          </w:p>
        </w:tc>
      </w:tr>
      <w:tr w:rsidR="00A51684" w:rsidRPr="007E2956" w14:paraId="7AAF32E0" w14:textId="77777777" w:rsidTr="00AE020C">
        <w:trPr>
          <w:trHeight w:val="511"/>
        </w:trPr>
        <w:tc>
          <w:tcPr>
            <w:tcW w:w="1472" w:type="dxa"/>
            <w:vMerge/>
            <w:vAlign w:val="center"/>
          </w:tcPr>
          <w:p w14:paraId="4D15F4D4" w14:textId="77777777" w:rsidR="00A51684" w:rsidRPr="007E2956" w:rsidRDefault="00A51684" w:rsidP="00B11E71">
            <w:pPr>
              <w:jc w:val="center"/>
              <w:rPr>
                <w:b/>
                <w:sz w:val="22"/>
                <w:szCs w:val="22"/>
                <w:lang w:val="ro-MD"/>
              </w:rPr>
            </w:pPr>
          </w:p>
        </w:tc>
        <w:tc>
          <w:tcPr>
            <w:tcW w:w="6609" w:type="dxa"/>
          </w:tcPr>
          <w:p w14:paraId="5E5E372A" w14:textId="63434918" w:rsidR="00A51684" w:rsidRPr="007E2956" w:rsidRDefault="00A51684" w:rsidP="00B11E71">
            <w:pPr>
              <w:ind w:left="79"/>
              <w:rPr>
                <w:sz w:val="22"/>
                <w:szCs w:val="22"/>
                <w:lang w:val="ro-MD"/>
              </w:rPr>
            </w:pPr>
            <w:r w:rsidRPr="007E2956">
              <w:rPr>
                <w:sz w:val="22"/>
                <w:szCs w:val="22"/>
                <w:lang w:val="ro-MD"/>
              </w:rPr>
              <w:t>Acreditarea   a 5 programe de formare continuă</w:t>
            </w:r>
          </w:p>
        </w:tc>
        <w:tc>
          <w:tcPr>
            <w:tcW w:w="2215" w:type="dxa"/>
          </w:tcPr>
          <w:p w14:paraId="4CF4DF9F" w14:textId="77777777" w:rsidR="00A51684" w:rsidRPr="007E2956" w:rsidRDefault="00A51684" w:rsidP="00B11E71">
            <w:pPr>
              <w:ind w:left="72"/>
              <w:jc w:val="center"/>
              <w:rPr>
                <w:sz w:val="22"/>
                <w:szCs w:val="22"/>
                <w:lang w:val="ro-MD"/>
              </w:rPr>
            </w:pPr>
            <w:r w:rsidRPr="007E2956">
              <w:rPr>
                <w:sz w:val="22"/>
                <w:szCs w:val="22"/>
                <w:lang w:val="ro-MD"/>
              </w:rPr>
              <w:t>Sef Secţie AC</w:t>
            </w:r>
          </w:p>
          <w:p w14:paraId="5F773167" w14:textId="6933B565" w:rsidR="00A51684" w:rsidRPr="007E2956" w:rsidRDefault="00A51684" w:rsidP="00B11E71">
            <w:pPr>
              <w:ind w:left="72"/>
              <w:jc w:val="center"/>
              <w:rPr>
                <w:sz w:val="22"/>
                <w:szCs w:val="22"/>
                <w:lang w:val="ro-MD"/>
              </w:rPr>
            </w:pPr>
            <w:r w:rsidRPr="007E2956">
              <w:rPr>
                <w:sz w:val="22"/>
                <w:szCs w:val="22"/>
                <w:lang w:val="ro-MD"/>
              </w:rPr>
              <w:t>Administrație</w:t>
            </w:r>
          </w:p>
        </w:tc>
      </w:tr>
      <w:tr w:rsidR="00A51684" w:rsidRPr="007E2956" w14:paraId="3AF23C60" w14:textId="77777777" w:rsidTr="00AE020C">
        <w:trPr>
          <w:trHeight w:val="511"/>
        </w:trPr>
        <w:tc>
          <w:tcPr>
            <w:tcW w:w="1472" w:type="dxa"/>
            <w:vMerge/>
            <w:vAlign w:val="center"/>
          </w:tcPr>
          <w:p w14:paraId="423B3628" w14:textId="77777777" w:rsidR="00A51684" w:rsidRPr="007E2956" w:rsidRDefault="00A51684" w:rsidP="00B11E71">
            <w:pPr>
              <w:jc w:val="center"/>
              <w:rPr>
                <w:b/>
                <w:sz w:val="22"/>
                <w:szCs w:val="22"/>
                <w:lang w:val="ro-MD"/>
              </w:rPr>
            </w:pPr>
          </w:p>
        </w:tc>
        <w:tc>
          <w:tcPr>
            <w:tcW w:w="6609" w:type="dxa"/>
          </w:tcPr>
          <w:p w14:paraId="5A36146A" w14:textId="77777777" w:rsidR="00A51684" w:rsidRPr="007E2956" w:rsidRDefault="00A51684" w:rsidP="00B11E71">
            <w:pPr>
              <w:ind w:left="79"/>
              <w:rPr>
                <w:sz w:val="22"/>
                <w:szCs w:val="22"/>
                <w:lang w:val="ro-MD"/>
              </w:rPr>
            </w:pPr>
            <w:r w:rsidRPr="007E2956">
              <w:rPr>
                <w:sz w:val="22"/>
                <w:szCs w:val="22"/>
                <w:lang w:val="ro-MD"/>
              </w:rPr>
              <w:t xml:space="preserve">Monitorizarea introducerii datelor in SIME. </w:t>
            </w:r>
          </w:p>
          <w:p w14:paraId="74997BE9" w14:textId="75090B74" w:rsidR="00A51684" w:rsidRPr="007E2956" w:rsidRDefault="00A51684" w:rsidP="00B11E71">
            <w:pPr>
              <w:ind w:left="79"/>
              <w:rPr>
                <w:sz w:val="22"/>
                <w:szCs w:val="22"/>
                <w:lang w:val="ro-MD"/>
              </w:rPr>
            </w:pPr>
            <w:r w:rsidRPr="007E2956">
              <w:rPr>
                <w:sz w:val="22"/>
                <w:szCs w:val="22"/>
                <w:lang w:val="ro-MD"/>
              </w:rPr>
              <w:t>Închiderea anului de studii finalizat. Deschiderea noului an de studii.</w:t>
            </w:r>
          </w:p>
        </w:tc>
        <w:tc>
          <w:tcPr>
            <w:tcW w:w="2215" w:type="dxa"/>
          </w:tcPr>
          <w:p w14:paraId="1E13624C" w14:textId="77777777" w:rsidR="00A51684" w:rsidRPr="007E2956" w:rsidRDefault="00A51684" w:rsidP="00B11E71">
            <w:pPr>
              <w:ind w:left="72"/>
              <w:jc w:val="center"/>
              <w:rPr>
                <w:sz w:val="22"/>
                <w:szCs w:val="22"/>
                <w:lang w:val="ro-MD"/>
              </w:rPr>
            </w:pPr>
            <w:r w:rsidRPr="007E2956">
              <w:rPr>
                <w:sz w:val="22"/>
                <w:szCs w:val="22"/>
                <w:lang w:val="ro-MD"/>
              </w:rPr>
              <w:t>Sef secție AC</w:t>
            </w:r>
          </w:p>
          <w:p w14:paraId="3F33A29D" w14:textId="33C7A73D" w:rsidR="00A51684" w:rsidRPr="007E2956" w:rsidRDefault="00A51684" w:rsidP="00B11E71">
            <w:pPr>
              <w:ind w:left="72"/>
              <w:jc w:val="center"/>
              <w:rPr>
                <w:sz w:val="22"/>
                <w:szCs w:val="22"/>
                <w:lang w:val="ro-MD"/>
              </w:rPr>
            </w:pPr>
            <w:r w:rsidRPr="007E2956">
              <w:rPr>
                <w:sz w:val="22"/>
                <w:szCs w:val="22"/>
                <w:lang w:val="ro-MD"/>
              </w:rPr>
              <w:t>Responsabil baza de date, sefii de secție, diriginții</w:t>
            </w:r>
          </w:p>
        </w:tc>
      </w:tr>
      <w:tr w:rsidR="007E2956" w:rsidRPr="007E2956" w14:paraId="241B0CA7" w14:textId="77777777" w:rsidTr="00AE020C">
        <w:trPr>
          <w:trHeight w:val="669"/>
        </w:trPr>
        <w:tc>
          <w:tcPr>
            <w:tcW w:w="1472" w:type="dxa"/>
            <w:vMerge w:val="restart"/>
            <w:vAlign w:val="center"/>
          </w:tcPr>
          <w:p w14:paraId="5030D30D" w14:textId="2EE98526" w:rsidR="007E2956" w:rsidRPr="007E2956" w:rsidRDefault="007E2956" w:rsidP="00B11E71">
            <w:pPr>
              <w:jc w:val="center"/>
              <w:rPr>
                <w:sz w:val="22"/>
                <w:szCs w:val="22"/>
                <w:lang w:val="ro-MD"/>
              </w:rPr>
            </w:pPr>
            <w:r w:rsidRPr="007E2956">
              <w:rPr>
                <w:b/>
                <w:sz w:val="22"/>
                <w:szCs w:val="22"/>
                <w:lang w:val="ro-MD"/>
              </w:rPr>
              <w:t xml:space="preserve">Octombrie </w:t>
            </w:r>
          </w:p>
        </w:tc>
        <w:tc>
          <w:tcPr>
            <w:tcW w:w="6609" w:type="dxa"/>
            <w:tcBorders>
              <w:bottom w:val="single" w:sz="4" w:space="0" w:color="auto"/>
            </w:tcBorders>
          </w:tcPr>
          <w:p w14:paraId="7C1D86F7" w14:textId="17C7DADA" w:rsidR="007E2956" w:rsidRPr="007E2956" w:rsidRDefault="007E2956" w:rsidP="00B11E71">
            <w:pPr>
              <w:ind w:left="221"/>
              <w:rPr>
                <w:color w:val="000000" w:themeColor="text1"/>
                <w:sz w:val="22"/>
                <w:szCs w:val="22"/>
                <w:lang w:val="ro-MD"/>
              </w:rPr>
            </w:pPr>
            <w:r w:rsidRPr="007E2956">
              <w:rPr>
                <w:color w:val="000000" w:themeColor="text1"/>
                <w:sz w:val="22"/>
                <w:szCs w:val="22"/>
                <w:lang w:val="ro-MD"/>
              </w:rPr>
              <w:t xml:space="preserve">Elaborarea planului de acţiuni a comisiei CEIAC. </w:t>
            </w:r>
          </w:p>
          <w:p w14:paraId="13CFB9E1" w14:textId="77777777" w:rsidR="007E2956" w:rsidRPr="007E2956" w:rsidRDefault="007E2956" w:rsidP="00B11E71">
            <w:pPr>
              <w:ind w:left="221"/>
              <w:rPr>
                <w:sz w:val="22"/>
                <w:szCs w:val="22"/>
                <w:lang w:val="ro-MD"/>
              </w:rPr>
            </w:pPr>
            <w:r w:rsidRPr="007E2956">
              <w:rPr>
                <w:sz w:val="22"/>
                <w:szCs w:val="22"/>
                <w:lang w:val="ro-MD"/>
              </w:rPr>
              <w:t xml:space="preserve">Stabilirea graficului </w:t>
            </w:r>
            <w:r w:rsidRPr="007E2956">
              <w:rPr>
                <w:rFonts w:ascii="Cambria Math" w:hAnsi="Cambria Math" w:cs="Cambria Math"/>
                <w:sz w:val="22"/>
                <w:szCs w:val="22"/>
                <w:lang w:val="ro-MD"/>
              </w:rPr>
              <w:t>ş</w:t>
            </w:r>
            <w:r w:rsidRPr="007E2956">
              <w:rPr>
                <w:sz w:val="22"/>
                <w:szCs w:val="22"/>
                <w:lang w:val="ro-MD"/>
              </w:rPr>
              <w:t>edin</w:t>
            </w:r>
            <w:r w:rsidRPr="007E2956">
              <w:rPr>
                <w:rFonts w:ascii="Cambria Math" w:hAnsi="Cambria Math" w:cs="Cambria Math"/>
                <w:sz w:val="22"/>
                <w:szCs w:val="22"/>
                <w:lang w:val="ro-MD"/>
              </w:rPr>
              <w:t>ţ</w:t>
            </w:r>
            <w:r w:rsidRPr="007E2956">
              <w:rPr>
                <w:sz w:val="22"/>
                <w:szCs w:val="22"/>
                <w:lang w:val="ro-MD"/>
              </w:rPr>
              <w:t xml:space="preserve">elor de lucru. </w:t>
            </w:r>
          </w:p>
          <w:p w14:paraId="231AA1DD" w14:textId="77777777" w:rsidR="007E2956" w:rsidRPr="007E2956" w:rsidRDefault="007E2956" w:rsidP="00B11E71">
            <w:pPr>
              <w:ind w:left="221"/>
              <w:rPr>
                <w:color w:val="000000" w:themeColor="text1"/>
                <w:sz w:val="22"/>
                <w:szCs w:val="22"/>
                <w:lang w:val="ro-MD"/>
              </w:rPr>
            </w:pPr>
            <w:r w:rsidRPr="007E2956">
              <w:rPr>
                <w:sz w:val="22"/>
                <w:szCs w:val="22"/>
                <w:lang w:val="ro-MD"/>
              </w:rPr>
              <w:t>Postarea documentelor CEIAC pe saitul institu</w:t>
            </w:r>
            <w:r w:rsidRPr="007E2956">
              <w:rPr>
                <w:rFonts w:ascii="Cambria Math" w:hAnsi="Cambria Math" w:cs="Cambria Math"/>
                <w:sz w:val="22"/>
                <w:szCs w:val="22"/>
                <w:lang w:val="ro-MD"/>
              </w:rPr>
              <w:t>ţ</w:t>
            </w:r>
            <w:r w:rsidRPr="007E2956">
              <w:rPr>
                <w:sz w:val="22"/>
                <w:szCs w:val="22"/>
                <w:lang w:val="ro-MD"/>
              </w:rPr>
              <w:t>iei</w:t>
            </w:r>
          </w:p>
        </w:tc>
        <w:tc>
          <w:tcPr>
            <w:tcW w:w="2215" w:type="dxa"/>
            <w:tcBorders>
              <w:bottom w:val="single" w:sz="4" w:space="0" w:color="auto"/>
            </w:tcBorders>
          </w:tcPr>
          <w:p w14:paraId="4FC06CCE" w14:textId="77777777" w:rsidR="007E2956" w:rsidRPr="007E2956" w:rsidRDefault="007E2956" w:rsidP="00B11E71">
            <w:pPr>
              <w:ind w:left="72"/>
              <w:jc w:val="center"/>
              <w:rPr>
                <w:sz w:val="22"/>
                <w:szCs w:val="22"/>
                <w:lang w:val="ro-MD"/>
              </w:rPr>
            </w:pPr>
            <w:r w:rsidRPr="007E2956">
              <w:rPr>
                <w:sz w:val="22"/>
                <w:szCs w:val="22"/>
                <w:lang w:val="ro-MD"/>
              </w:rPr>
              <w:t xml:space="preserve">Sef Secţie AC în colaborare cu </w:t>
            </w:r>
            <w:r w:rsidRPr="007E2956">
              <w:rPr>
                <w:color w:val="000000" w:themeColor="text1"/>
                <w:sz w:val="22"/>
                <w:szCs w:val="22"/>
                <w:lang w:val="ro-MD"/>
              </w:rPr>
              <w:t>Comisia CEIAC</w:t>
            </w:r>
          </w:p>
        </w:tc>
      </w:tr>
      <w:tr w:rsidR="007E2956" w:rsidRPr="007E2956" w14:paraId="5FF4E103" w14:textId="77777777" w:rsidTr="00AE020C">
        <w:trPr>
          <w:trHeight w:val="268"/>
        </w:trPr>
        <w:tc>
          <w:tcPr>
            <w:tcW w:w="1472" w:type="dxa"/>
            <w:vMerge/>
            <w:vAlign w:val="center"/>
          </w:tcPr>
          <w:p w14:paraId="3CC13923" w14:textId="77777777" w:rsidR="007E2956" w:rsidRPr="007E2956" w:rsidRDefault="007E2956" w:rsidP="00B11E71">
            <w:pPr>
              <w:jc w:val="center"/>
              <w:rPr>
                <w:sz w:val="22"/>
                <w:szCs w:val="22"/>
                <w:lang w:val="ro-MD"/>
              </w:rPr>
            </w:pPr>
          </w:p>
        </w:tc>
        <w:tc>
          <w:tcPr>
            <w:tcW w:w="6609" w:type="dxa"/>
            <w:tcBorders>
              <w:bottom w:val="single" w:sz="4" w:space="0" w:color="auto"/>
            </w:tcBorders>
          </w:tcPr>
          <w:p w14:paraId="5BB9BEB7" w14:textId="7AE31458" w:rsidR="007E2956" w:rsidRPr="007E2956" w:rsidRDefault="007E2956" w:rsidP="00B11E71">
            <w:pPr>
              <w:ind w:left="221"/>
              <w:rPr>
                <w:color w:val="000000" w:themeColor="text1"/>
                <w:sz w:val="22"/>
                <w:szCs w:val="22"/>
                <w:lang w:val="ro-MD"/>
              </w:rPr>
            </w:pPr>
            <w:r w:rsidRPr="007E2956">
              <w:rPr>
                <w:color w:val="000000" w:themeColor="text1"/>
                <w:sz w:val="22"/>
                <w:szCs w:val="22"/>
                <w:lang w:val="ro-MD"/>
              </w:rPr>
              <w:t xml:space="preserve">Organizarea şi monitorizarea procesului de atestare. </w:t>
            </w:r>
            <w:r w:rsidRPr="007E2956">
              <w:rPr>
                <w:color w:val="000000"/>
                <w:sz w:val="22"/>
                <w:szCs w:val="22"/>
                <w:lang w:val="ro-MD"/>
              </w:rPr>
              <w:t>Evaluarea cadrelor didactice și manageriale în cadrul comisiei de atestare</w:t>
            </w:r>
          </w:p>
        </w:tc>
        <w:tc>
          <w:tcPr>
            <w:tcW w:w="2215" w:type="dxa"/>
            <w:tcBorders>
              <w:bottom w:val="single" w:sz="4" w:space="0" w:color="auto"/>
            </w:tcBorders>
          </w:tcPr>
          <w:p w14:paraId="7FD66BDC" w14:textId="77777777" w:rsidR="007E2956" w:rsidRPr="007E2956" w:rsidRDefault="007E2956" w:rsidP="00B11E71">
            <w:pPr>
              <w:ind w:left="72"/>
              <w:jc w:val="center"/>
              <w:rPr>
                <w:sz w:val="22"/>
                <w:szCs w:val="22"/>
                <w:lang w:val="ro-MD"/>
              </w:rPr>
            </w:pPr>
            <w:r w:rsidRPr="007E2956">
              <w:rPr>
                <w:sz w:val="22"/>
                <w:szCs w:val="22"/>
                <w:lang w:val="ro-MD"/>
              </w:rPr>
              <w:t>Sef Secţie AC în colaborare cu comisia de atestare</w:t>
            </w:r>
          </w:p>
        </w:tc>
      </w:tr>
      <w:tr w:rsidR="007E2956" w:rsidRPr="007E2956" w14:paraId="5C012CCE" w14:textId="77777777" w:rsidTr="00AE020C">
        <w:trPr>
          <w:trHeight w:val="706"/>
        </w:trPr>
        <w:tc>
          <w:tcPr>
            <w:tcW w:w="1472" w:type="dxa"/>
            <w:vMerge/>
            <w:vAlign w:val="center"/>
          </w:tcPr>
          <w:p w14:paraId="5069274D" w14:textId="77777777" w:rsidR="007E2956" w:rsidRPr="007E2956" w:rsidRDefault="007E2956" w:rsidP="00FC5D07">
            <w:pPr>
              <w:jc w:val="center"/>
              <w:rPr>
                <w:sz w:val="22"/>
                <w:szCs w:val="22"/>
                <w:lang w:val="ro-MD"/>
              </w:rPr>
            </w:pPr>
          </w:p>
        </w:tc>
        <w:tc>
          <w:tcPr>
            <w:tcW w:w="6609" w:type="dxa"/>
            <w:tcBorders>
              <w:bottom w:val="single" w:sz="4" w:space="0" w:color="auto"/>
            </w:tcBorders>
          </w:tcPr>
          <w:p w14:paraId="6D158E6F" w14:textId="33F85173" w:rsidR="007E2956" w:rsidRPr="007E2956" w:rsidRDefault="007E2956" w:rsidP="00FC5D07">
            <w:pPr>
              <w:ind w:left="221" w:firstLine="73"/>
              <w:rPr>
                <w:color w:val="000000" w:themeColor="text1"/>
                <w:sz w:val="22"/>
                <w:szCs w:val="22"/>
                <w:lang w:val="ro-MD"/>
              </w:rPr>
            </w:pPr>
            <w:r w:rsidRPr="007E2956">
              <w:rPr>
                <w:sz w:val="22"/>
                <w:szCs w:val="22"/>
                <w:lang w:val="ro-MD"/>
              </w:rPr>
              <w:t xml:space="preserve">Monitorizarea profesorilor  în procesul de predare -învăţare -evaluare </w:t>
            </w:r>
          </w:p>
        </w:tc>
        <w:tc>
          <w:tcPr>
            <w:tcW w:w="2215" w:type="dxa"/>
            <w:tcBorders>
              <w:bottom w:val="single" w:sz="4" w:space="0" w:color="auto"/>
            </w:tcBorders>
          </w:tcPr>
          <w:p w14:paraId="6F0633E1" w14:textId="7B458C77" w:rsidR="007E2956" w:rsidRPr="007E2956" w:rsidRDefault="007E2956" w:rsidP="00FC5D07">
            <w:pPr>
              <w:ind w:left="72"/>
              <w:jc w:val="center"/>
              <w:rPr>
                <w:sz w:val="22"/>
                <w:szCs w:val="22"/>
                <w:lang w:val="ro-MD"/>
              </w:rPr>
            </w:pPr>
            <w:r w:rsidRPr="007E2956">
              <w:rPr>
                <w:sz w:val="22"/>
                <w:szCs w:val="22"/>
                <w:lang w:val="ro-MD"/>
              </w:rPr>
              <w:t>Sef Secţie AC în colaborare cu comisia</w:t>
            </w:r>
          </w:p>
        </w:tc>
      </w:tr>
      <w:tr w:rsidR="007E2956" w:rsidRPr="007E2956" w14:paraId="22D12A20" w14:textId="77777777" w:rsidTr="00AE020C">
        <w:trPr>
          <w:trHeight w:val="706"/>
        </w:trPr>
        <w:tc>
          <w:tcPr>
            <w:tcW w:w="1472" w:type="dxa"/>
            <w:vMerge/>
            <w:vAlign w:val="center"/>
          </w:tcPr>
          <w:p w14:paraId="3FCF69B4" w14:textId="77777777" w:rsidR="007E2956" w:rsidRPr="007E2956" w:rsidRDefault="007E2956" w:rsidP="00A51684">
            <w:pPr>
              <w:jc w:val="center"/>
              <w:rPr>
                <w:sz w:val="22"/>
                <w:szCs w:val="22"/>
                <w:lang w:val="ro-MD"/>
              </w:rPr>
            </w:pPr>
          </w:p>
        </w:tc>
        <w:tc>
          <w:tcPr>
            <w:tcW w:w="6609" w:type="dxa"/>
            <w:tcBorders>
              <w:bottom w:val="single" w:sz="4" w:space="0" w:color="auto"/>
            </w:tcBorders>
          </w:tcPr>
          <w:p w14:paraId="131705A0" w14:textId="21973DDC" w:rsidR="007E2956" w:rsidRPr="00AE020C" w:rsidRDefault="007E2956" w:rsidP="00A51684">
            <w:pPr>
              <w:ind w:left="221" w:firstLine="73"/>
              <w:rPr>
                <w:color w:val="000000" w:themeColor="text1"/>
                <w:sz w:val="22"/>
                <w:szCs w:val="22"/>
                <w:lang w:val="ro-MD"/>
              </w:rPr>
            </w:pPr>
            <w:r w:rsidRPr="00AE020C">
              <w:rPr>
                <w:color w:val="000000" w:themeColor="text1"/>
                <w:sz w:val="22"/>
                <w:szCs w:val="22"/>
                <w:lang w:val="ro-MD"/>
              </w:rPr>
              <w:t xml:space="preserve"> Inițierea procedurii de verificarea activității și documentației  catedrelor </w:t>
            </w:r>
          </w:p>
        </w:tc>
        <w:tc>
          <w:tcPr>
            <w:tcW w:w="2215" w:type="dxa"/>
            <w:tcBorders>
              <w:bottom w:val="single" w:sz="4" w:space="0" w:color="auto"/>
            </w:tcBorders>
          </w:tcPr>
          <w:p w14:paraId="753F9201" w14:textId="31DE96A0" w:rsidR="007E2956" w:rsidRPr="00AE020C" w:rsidRDefault="007E2956" w:rsidP="00A51684">
            <w:pPr>
              <w:ind w:left="72"/>
              <w:jc w:val="center"/>
              <w:rPr>
                <w:color w:val="000000" w:themeColor="text1"/>
                <w:sz w:val="22"/>
                <w:szCs w:val="22"/>
                <w:lang w:val="ro-MD"/>
              </w:rPr>
            </w:pPr>
            <w:r w:rsidRPr="00AE020C">
              <w:rPr>
                <w:color w:val="000000" w:themeColor="text1"/>
                <w:sz w:val="22"/>
                <w:szCs w:val="22"/>
                <w:lang w:val="ro-MD"/>
              </w:rPr>
              <w:t>Sef Secţie AC în colaborare cu comisia</w:t>
            </w:r>
          </w:p>
        </w:tc>
      </w:tr>
      <w:tr w:rsidR="007E2956" w:rsidRPr="007E2956" w14:paraId="021D96A5" w14:textId="77777777" w:rsidTr="00AE020C">
        <w:trPr>
          <w:trHeight w:val="706"/>
        </w:trPr>
        <w:tc>
          <w:tcPr>
            <w:tcW w:w="1472" w:type="dxa"/>
            <w:vMerge/>
            <w:vAlign w:val="center"/>
          </w:tcPr>
          <w:p w14:paraId="3B89349F" w14:textId="77777777" w:rsidR="007E2956" w:rsidRPr="007E2956" w:rsidRDefault="007E2956" w:rsidP="00A51684">
            <w:pPr>
              <w:jc w:val="center"/>
              <w:rPr>
                <w:sz w:val="22"/>
                <w:szCs w:val="22"/>
                <w:lang w:val="ro-MD"/>
              </w:rPr>
            </w:pPr>
          </w:p>
        </w:tc>
        <w:tc>
          <w:tcPr>
            <w:tcW w:w="6609" w:type="dxa"/>
            <w:tcBorders>
              <w:bottom w:val="single" w:sz="4" w:space="0" w:color="auto"/>
            </w:tcBorders>
          </w:tcPr>
          <w:p w14:paraId="3C18BE2E" w14:textId="77777777" w:rsidR="007E2956" w:rsidRPr="007E2956" w:rsidRDefault="007E2956" w:rsidP="00A51684">
            <w:pPr>
              <w:ind w:left="221" w:firstLine="73"/>
              <w:rPr>
                <w:color w:val="000000" w:themeColor="text1"/>
                <w:sz w:val="22"/>
                <w:szCs w:val="22"/>
                <w:lang w:val="ro-MD"/>
              </w:rPr>
            </w:pPr>
            <w:r w:rsidRPr="007E2956">
              <w:rPr>
                <w:color w:val="000000" w:themeColor="text1"/>
                <w:sz w:val="22"/>
                <w:szCs w:val="22"/>
                <w:lang w:val="ro-MD"/>
              </w:rPr>
              <w:t xml:space="preserve"> Pregatirea catre conferinta anuala IP CEC.  Publicatii. Cerinte de redactare.</w:t>
            </w:r>
          </w:p>
          <w:p w14:paraId="19B486BD" w14:textId="3AA57350" w:rsidR="007E2956" w:rsidRPr="007E2956" w:rsidRDefault="007E2956" w:rsidP="00A51684">
            <w:pPr>
              <w:ind w:left="221"/>
              <w:rPr>
                <w:sz w:val="22"/>
                <w:szCs w:val="22"/>
                <w:lang w:val="ro-MD"/>
              </w:rPr>
            </w:pPr>
            <w:r w:rsidRPr="007E2956">
              <w:rPr>
                <w:color w:val="000000" w:themeColor="text1"/>
                <w:sz w:val="22"/>
                <w:szCs w:val="22"/>
                <w:lang w:val="ro-MD"/>
              </w:rPr>
              <w:t>Alegerea comitetului organizatoric pentru organizarea conferinţei şi repartizarea sarcinilor.</w:t>
            </w:r>
          </w:p>
        </w:tc>
        <w:tc>
          <w:tcPr>
            <w:tcW w:w="2215" w:type="dxa"/>
            <w:tcBorders>
              <w:bottom w:val="single" w:sz="4" w:space="0" w:color="auto"/>
            </w:tcBorders>
          </w:tcPr>
          <w:p w14:paraId="3DA1C55F" w14:textId="12FC0081" w:rsidR="007E2956" w:rsidRPr="007E2956" w:rsidRDefault="007E2956" w:rsidP="00A51684">
            <w:pPr>
              <w:ind w:left="72"/>
              <w:jc w:val="center"/>
              <w:rPr>
                <w:sz w:val="22"/>
                <w:szCs w:val="22"/>
                <w:lang w:val="ro-MD"/>
              </w:rPr>
            </w:pPr>
            <w:r w:rsidRPr="007E2956">
              <w:rPr>
                <w:sz w:val="22"/>
                <w:szCs w:val="22"/>
                <w:lang w:val="ro-MD"/>
              </w:rPr>
              <w:t>Sef Secţie AC în colaborare cu responsabilii</w:t>
            </w:r>
          </w:p>
        </w:tc>
      </w:tr>
      <w:tr w:rsidR="007E2956" w:rsidRPr="007E2956" w14:paraId="3AE9ABC1" w14:textId="77777777" w:rsidTr="00AE020C">
        <w:trPr>
          <w:trHeight w:val="706"/>
        </w:trPr>
        <w:tc>
          <w:tcPr>
            <w:tcW w:w="1472" w:type="dxa"/>
            <w:vMerge/>
            <w:vAlign w:val="center"/>
          </w:tcPr>
          <w:p w14:paraId="4B648E9C" w14:textId="77777777" w:rsidR="007E2956" w:rsidRPr="007E2956" w:rsidRDefault="007E2956" w:rsidP="00A51684">
            <w:pPr>
              <w:jc w:val="center"/>
              <w:rPr>
                <w:sz w:val="22"/>
                <w:szCs w:val="22"/>
                <w:lang w:val="ro-MD"/>
              </w:rPr>
            </w:pPr>
          </w:p>
        </w:tc>
        <w:tc>
          <w:tcPr>
            <w:tcW w:w="6609" w:type="dxa"/>
            <w:tcBorders>
              <w:bottom w:val="single" w:sz="4" w:space="0" w:color="auto"/>
            </w:tcBorders>
          </w:tcPr>
          <w:p w14:paraId="6BBFCFE9" w14:textId="1768C0E4" w:rsidR="007E2956" w:rsidRPr="007E2956" w:rsidRDefault="007E2956" w:rsidP="00A51684">
            <w:pPr>
              <w:ind w:left="221" w:firstLine="73"/>
              <w:rPr>
                <w:color w:val="000000" w:themeColor="text1"/>
                <w:sz w:val="22"/>
                <w:szCs w:val="22"/>
                <w:lang w:val="ro-MD"/>
              </w:rPr>
            </w:pPr>
            <w:r w:rsidRPr="007E2956">
              <w:rPr>
                <w:color w:val="000000"/>
                <w:sz w:val="22"/>
                <w:szCs w:val="22"/>
                <w:lang w:val="ro-MD"/>
              </w:rPr>
              <w:t>Elaborarea Strategiei de evaluare a calității pentru anii 2022- 2026</w:t>
            </w:r>
          </w:p>
        </w:tc>
        <w:tc>
          <w:tcPr>
            <w:tcW w:w="2215" w:type="dxa"/>
            <w:tcBorders>
              <w:bottom w:val="single" w:sz="4" w:space="0" w:color="auto"/>
            </w:tcBorders>
          </w:tcPr>
          <w:p w14:paraId="5795EC40" w14:textId="77777777" w:rsidR="007E2956" w:rsidRPr="007E2956" w:rsidRDefault="007E2956" w:rsidP="007E2956">
            <w:pPr>
              <w:pStyle w:val="a7"/>
              <w:spacing w:before="0" w:beforeAutospacing="0" w:after="0" w:afterAutospacing="0"/>
              <w:jc w:val="center"/>
              <w:rPr>
                <w:lang w:val="ro-MD"/>
              </w:rPr>
            </w:pPr>
            <w:r w:rsidRPr="007E2956">
              <w:rPr>
                <w:color w:val="000000"/>
                <w:sz w:val="22"/>
                <w:szCs w:val="22"/>
                <w:lang w:val="ro-MD"/>
              </w:rPr>
              <w:t>Director,</w:t>
            </w:r>
          </w:p>
          <w:p w14:paraId="2D952F1D" w14:textId="77777777" w:rsidR="007E2956" w:rsidRPr="007E2956" w:rsidRDefault="007E2956" w:rsidP="007E2956">
            <w:pPr>
              <w:pStyle w:val="a7"/>
              <w:spacing w:before="0" w:beforeAutospacing="0" w:after="0" w:afterAutospacing="0"/>
              <w:jc w:val="center"/>
              <w:rPr>
                <w:lang w:val="ro-MD"/>
              </w:rPr>
            </w:pPr>
            <w:r w:rsidRPr="007E2956">
              <w:rPr>
                <w:color w:val="000000"/>
                <w:sz w:val="22"/>
                <w:szCs w:val="22"/>
                <w:lang w:val="ro-MD"/>
              </w:rPr>
              <w:t>Directori-adjuncți</w:t>
            </w:r>
          </w:p>
          <w:p w14:paraId="4F3D3989" w14:textId="77777777" w:rsidR="007E2956" w:rsidRPr="007E2956" w:rsidRDefault="007E2956" w:rsidP="007E2956">
            <w:pPr>
              <w:pStyle w:val="a7"/>
              <w:spacing w:before="0" w:beforeAutospacing="0" w:after="160" w:afterAutospacing="0"/>
              <w:jc w:val="center"/>
              <w:rPr>
                <w:lang w:val="ro-MD"/>
              </w:rPr>
            </w:pPr>
            <w:r w:rsidRPr="007E2956">
              <w:rPr>
                <w:color w:val="000000"/>
                <w:sz w:val="22"/>
                <w:szCs w:val="22"/>
                <w:lang w:val="ro-MD"/>
              </w:rPr>
              <w:t> Șef secție AC</w:t>
            </w:r>
          </w:p>
          <w:p w14:paraId="3898044C" w14:textId="77777777" w:rsidR="007E2956" w:rsidRPr="007E2956" w:rsidRDefault="007E2956" w:rsidP="00A51684">
            <w:pPr>
              <w:ind w:left="72"/>
              <w:jc w:val="center"/>
              <w:rPr>
                <w:sz w:val="22"/>
                <w:szCs w:val="22"/>
                <w:lang w:val="ro-MD"/>
              </w:rPr>
            </w:pPr>
          </w:p>
        </w:tc>
      </w:tr>
      <w:tr w:rsidR="00AE020C" w:rsidRPr="007E2956" w14:paraId="6B8C615B" w14:textId="77777777" w:rsidTr="00AE020C">
        <w:trPr>
          <w:trHeight w:val="489"/>
        </w:trPr>
        <w:tc>
          <w:tcPr>
            <w:tcW w:w="1472" w:type="dxa"/>
            <w:vMerge w:val="restart"/>
            <w:vAlign w:val="center"/>
          </w:tcPr>
          <w:p w14:paraId="3420D498" w14:textId="77777777" w:rsidR="00AE020C" w:rsidRPr="007E2956" w:rsidRDefault="00AE020C" w:rsidP="00A51684">
            <w:pPr>
              <w:jc w:val="center"/>
              <w:rPr>
                <w:sz w:val="22"/>
                <w:szCs w:val="22"/>
                <w:lang w:val="ro-MD"/>
              </w:rPr>
            </w:pPr>
            <w:r w:rsidRPr="007E2956">
              <w:rPr>
                <w:b/>
                <w:sz w:val="22"/>
                <w:szCs w:val="22"/>
                <w:lang w:val="ro-MD"/>
              </w:rPr>
              <w:t>Noiembrie</w:t>
            </w:r>
          </w:p>
        </w:tc>
        <w:tc>
          <w:tcPr>
            <w:tcW w:w="6609" w:type="dxa"/>
            <w:tcBorders>
              <w:top w:val="single" w:sz="4" w:space="0" w:color="auto"/>
              <w:bottom w:val="single" w:sz="4" w:space="0" w:color="auto"/>
            </w:tcBorders>
          </w:tcPr>
          <w:p w14:paraId="6A88AB6D" w14:textId="49EB6B61" w:rsidR="00AE020C" w:rsidRPr="007E2956" w:rsidRDefault="00AE020C" w:rsidP="00A51684">
            <w:pPr>
              <w:ind w:left="221" w:firstLine="73"/>
              <w:rPr>
                <w:color w:val="000000" w:themeColor="text1"/>
                <w:sz w:val="22"/>
                <w:szCs w:val="22"/>
                <w:lang w:val="ro-MD"/>
              </w:rPr>
            </w:pPr>
            <w:r w:rsidRPr="007E2956">
              <w:rPr>
                <w:sz w:val="22"/>
                <w:szCs w:val="22"/>
                <w:lang w:val="ro-MD"/>
              </w:rPr>
              <w:t>Aplicarea chestionarelor de evaluare a activită</w:t>
            </w:r>
            <w:r w:rsidRPr="007E2956">
              <w:rPr>
                <w:rFonts w:ascii="Cambria Math" w:hAnsi="Cambria Math" w:cs="Cambria Math"/>
                <w:sz w:val="22"/>
                <w:szCs w:val="22"/>
                <w:lang w:val="ro-MD"/>
              </w:rPr>
              <w:t>ţ</w:t>
            </w:r>
            <w:r w:rsidRPr="007E2956">
              <w:rPr>
                <w:sz w:val="22"/>
                <w:szCs w:val="22"/>
                <w:lang w:val="ro-MD"/>
              </w:rPr>
              <w:t>ii elevilor/cadrelor didactice/catedrelor,etc.</w:t>
            </w:r>
          </w:p>
        </w:tc>
        <w:tc>
          <w:tcPr>
            <w:tcW w:w="2215" w:type="dxa"/>
            <w:tcBorders>
              <w:top w:val="single" w:sz="4" w:space="0" w:color="auto"/>
              <w:bottom w:val="single" w:sz="4" w:space="0" w:color="auto"/>
            </w:tcBorders>
          </w:tcPr>
          <w:p w14:paraId="18255722" w14:textId="678355EE" w:rsidR="00AE020C" w:rsidRPr="007E2956" w:rsidRDefault="00AE020C" w:rsidP="00A51684">
            <w:pPr>
              <w:ind w:left="72"/>
              <w:jc w:val="center"/>
              <w:rPr>
                <w:sz w:val="22"/>
                <w:szCs w:val="22"/>
                <w:lang w:val="ro-MD"/>
              </w:rPr>
            </w:pPr>
            <w:r w:rsidRPr="007E2956">
              <w:rPr>
                <w:sz w:val="22"/>
                <w:szCs w:val="22"/>
                <w:lang w:val="ro-MD"/>
              </w:rPr>
              <w:t xml:space="preserve">Sef Secţie AC în colaborare cu </w:t>
            </w:r>
            <w:r w:rsidRPr="007E2956">
              <w:rPr>
                <w:color w:val="000000" w:themeColor="text1"/>
                <w:sz w:val="22"/>
                <w:szCs w:val="22"/>
                <w:lang w:val="ro-MD"/>
              </w:rPr>
              <w:t>Comisia CEIAC</w:t>
            </w:r>
          </w:p>
        </w:tc>
      </w:tr>
      <w:tr w:rsidR="00AE020C" w:rsidRPr="007E2956" w14:paraId="5E38C868" w14:textId="77777777" w:rsidTr="00AE020C">
        <w:trPr>
          <w:trHeight w:val="489"/>
        </w:trPr>
        <w:tc>
          <w:tcPr>
            <w:tcW w:w="1472" w:type="dxa"/>
            <w:vMerge/>
            <w:vAlign w:val="center"/>
          </w:tcPr>
          <w:p w14:paraId="09EF5F0C" w14:textId="77777777" w:rsidR="00AE020C" w:rsidRPr="007E2956" w:rsidRDefault="00AE020C" w:rsidP="00A51684">
            <w:pPr>
              <w:jc w:val="center"/>
              <w:rPr>
                <w:sz w:val="22"/>
                <w:szCs w:val="22"/>
                <w:lang w:val="ro-MD"/>
              </w:rPr>
            </w:pPr>
          </w:p>
        </w:tc>
        <w:tc>
          <w:tcPr>
            <w:tcW w:w="6609" w:type="dxa"/>
            <w:tcBorders>
              <w:top w:val="single" w:sz="4" w:space="0" w:color="auto"/>
              <w:bottom w:val="single" w:sz="4" w:space="0" w:color="auto"/>
            </w:tcBorders>
          </w:tcPr>
          <w:p w14:paraId="3F1DFC51" w14:textId="7A103189" w:rsidR="00AE020C" w:rsidRPr="007E2956" w:rsidRDefault="00AE020C" w:rsidP="00A51684">
            <w:pPr>
              <w:ind w:left="221" w:firstLine="73"/>
              <w:rPr>
                <w:color w:val="000000" w:themeColor="text1"/>
                <w:sz w:val="22"/>
                <w:szCs w:val="22"/>
                <w:lang w:val="ro-MD"/>
              </w:rPr>
            </w:pPr>
            <w:r w:rsidRPr="007E2956">
              <w:rPr>
                <w:sz w:val="22"/>
                <w:szCs w:val="22"/>
                <w:lang w:val="ro-MD"/>
              </w:rPr>
              <w:t xml:space="preserve">Monitorizarea profesorilor  în procesul de predare -învăţare -evaluare </w:t>
            </w:r>
          </w:p>
        </w:tc>
        <w:tc>
          <w:tcPr>
            <w:tcW w:w="2215" w:type="dxa"/>
            <w:tcBorders>
              <w:top w:val="single" w:sz="4" w:space="0" w:color="auto"/>
              <w:bottom w:val="single" w:sz="4" w:space="0" w:color="auto"/>
            </w:tcBorders>
          </w:tcPr>
          <w:p w14:paraId="7C6588A9" w14:textId="5A67E87C" w:rsidR="00AE020C" w:rsidRPr="007E2956" w:rsidRDefault="00AE020C" w:rsidP="00A51684">
            <w:pPr>
              <w:ind w:left="72"/>
              <w:jc w:val="center"/>
              <w:rPr>
                <w:sz w:val="22"/>
                <w:szCs w:val="22"/>
                <w:lang w:val="ro-MD"/>
              </w:rPr>
            </w:pPr>
            <w:r w:rsidRPr="007E2956">
              <w:rPr>
                <w:sz w:val="22"/>
                <w:szCs w:val="22"/>
                <w:lang w:val="ro-MD"/>
              </w:rPr>
              <w:t>Sef Secţie AC în colaborare cu comisia</w:t>
            </w:r>
          </w:p>
        </w:tc>
      </w:tr>
      <w:tr w:rsidR="00AE020C" w:rsidRPr="007E2956" w14:paraId="17A61AD1" w14:textId="77777777" w:rsidTr="00AE020C">
        <w:trPr>
          <w:trHeight w:val="489"/>
        </w:trPr>
        <w:tc>
          <w:tcPr>
            <w:tcW w:w="1472" w:type="dxa"/>
            <w:vMerge/>
            <w:vAlign w:val="center"/>
          </w:tcPr>
          <w:p w14:paraId="06345D64" w14:textId="77777777" w:rsidR="00AE020C" w:rsidRPr="007E2956" w:rsidRDefault="00AE020C" w:rsidP="00A51684">
            <w:pPr>
              <w:jc w:val="center"/>
              <w:rPr>
                <w:sz w:val="22"/>
                <w:szCs w:val="22"/>
                <w:lang w:val="ro-MD"/>
              </w:rPr>
            </w:pPr>
          </w:p>
        </w:tc>
        <w:tc>
          <w:tcPr>
            <w:tcW w:w="6609" w:type="dxa"/>
            <w:tcBorders>
              <w:top w:val="single" w:sz="4" w:space="0" w:color="auto"/>
              <w:bottom w:val="single" w:sz="4" w:space="0" w:color="auto"/>
            </w:tcBorders>
          </w:tcPr>
          <w:p w14:paraId="21EF8A7D" w14:textId="2C6EBF31" w:rsidR="00AE020C" w:rsidRPr="007E2956" w:rsidRDefault="00AE020C" w:rsidP="00A51684">
            <w:pPr>
              <w:ind w:left="221" w:firstLine="73"/>
              <w:rPr>
                <w:color w:val="000000" w:themeColor="text1"/>
                <w:sz w:val="22"/>
                <w:szCs w:val="22"/>
                <w:lang w:val="ro-MD"/>
              </w:rPr>
            </w:pPr>
            <w:r w:rsidRPr="007E2956">
              <w:rPr>
                <w:color w:val="000000" w:themeColor="text1"/>
                <w:sz w:val="22"/>
                <w:szCs w:val="22"/>
                <w:lang w:val="ro-MD"/>
              </w:rPr>
              <w:t xml:space="preserve">Organizarea şi monitorizarea procesului de atestare. </w:t>
            </w:r>
            <w:r w:rsidRPr="007E2956">
              <w:rPr>
                <w:color w:val="000000"/>
                <w:sz w:val="22"/>
                <w:szCs w:val="22"/>
                <w:lang w:val="ro-MD"/>
              </w:rPr>
              <w:t>Evaluarea cadrelor didactice și manageriale în cadrul comisiei de atestare</w:t>
            </w:r>
          </w:p>
        </w:tc>
        <w:tc>
          <w:tcPr>
            <w:tcW w:w="2215" w:type="dxa"/>
            <w:tcBorders>
              <w:top w:val="single" w:sz="4" w:space="0" w:color="auto"/>
              <w:bottom w:val="single" w:sz="4" w:space="0" w:color="auto"/>
            </w:tcBorders>
          </w:tcPr>
          <w:p w14:paraId="7DA0A9FC" w14:textId="77777777" w:rsidR="00AE020C" w:rsidRPr="007E2956" w:rsidRDefault="00AE020C" w:rsidP="00A51684">
            <w:pPr>
              <w:ind w:left="72"/>
              <w:jc w:val="center"/>
              <w:rPr>
                <w:sz w:val="22"/>
                <w:szCs w:val="22"/>
                <w:lang w:val="ro-MD"/>
              </w:rPr>
            </w:pPr>
            <w:r w:rsidRPr="007E2956">
              <w:rPr>
                <w:sz w:val="22"/>
                <w:szCs w:val="22"/>
                <w:lang w:val="ro-MD"/>
              </w:rPr>
              <w:t>Sef Secţie AC în colaborare cu comisia de atestare</w:t>
            </w:r>
          </w:p>
        </w:tc>
      </w:tr>
      <w:tr w:rsidR="00AE020C" w:rsidRPr="007E2956" w14:paraId="390C977B" w14:textId="77777777" w:rsidTr="00AE020C">
        <w:trPr>
          <w:trHeight w:val="489"/>
        </w:trPr>
        <w:tc>
          <w:tcPr>
            <w:tcW w:w="1472" w:type="dxa"/>
            <w:vMerge/>
            <w:vAlign w:val="center"/>
          </w:tcPr>
          <w:p w14:paraId="6925FF2C" w14:textId="77777777" w:rsidR="00AE020C" w:rsidRPr="007E2956" w:rsidRDefault="00AE020C" w:rsidP="00A51684">
            <w:pPr>
              <w:jc w:val="center"/>
              <w:rPr>
                <w:sz w:val="22"/>
                <w:szCs w:val="22"/>
                <w:lang w:val="ro-MD"/>
              </w:rPr>
            </w:pPr>
          </w:p>
        </w:tc>
        <w:tc>
          <w:tcPr>
            <w:tcW w:w="6609" w:type="dxa"/>
            <w:tcBorders>
              <w:top w:val="single" w:sz="4" w:space="0" w:color="auto"/>
              <w:bottom w:val="single" w:sz="4" w:space="0" w:color="auto"/>
            </w:tcBorders>
          </w:tcPr>
          <w:p w14:paraId="71BB1D23" w14:textId="433E3243" w:rsidR="00AE020C" w:rsidRPr="007E2956" w:rsidRDefault="00AE020C" w:rsidP="00A51684">
            <w:pPr>
              <w:ind w:left="221"/>
              <w:rPr>
                <w:color w:val="000000" w:themeColor="text1"/>
                <w:sz w:val="22"/>
                <w:szCs w:val="22"/>
                <w:lang w:val="ro-MD"/>
              </w:rPr>
            </w:pPr>
            <w:r w:rsidRPr="007E2956">
              <w:rPr>
                <w:color w:val="000000" w:themeColor="text1"/>
                <w:sz w:val="22"/>
                <w:szCs w:val="22"/>
                <w:lang w:val="ro-MD"/>
              </w:rPr>
              <w:t xml:space="preserve">Inițierea procedurii de </w:t>
            </w:r>
            <w:r>
              <w:rPr>
                <w:color w:val="000000" w:themeColor="text1"/>
                <w:sz w:val="22"/>
                <w:szCs w:val="22"/>
                <w:lang w:val="ro-MD"/>
              </w:rPr>
              <w:t>evaluare a</w:t>
            </w:r>
            <w:r w:rsidRPr="007E2956">
              <w:rPr>
                <w:color w:val="000000" w:themeColor="text1"/>
                <w:sz w:val="22"/>
                <w:szCs w:val="22"/>
                <w:lang w:val="ro-MD"/>
              </w:rPr>
              <w:t xml:space="preserve"> activității și documentației  catedrelor. Pregătirea către acreditare</w:t>
            </w:r>
          </w:p>
        </w:tc>
        <w:tc>
          <w:tcPr>
            <w:tcW w:w="2215" w:type="dxa"/>
            <w:tcBorders>
              <w:top w:val="single" w:sz="4" w:space="0" w:color="auto"/>
              <w:bottom w:val="single" w:sz="4" w:space="0" w:color="auto"/>
            </w:tcBorders>
          </w:tcPr>
          <w:p w14:paraId="3259C5F8" w14:textId="160AD98D" w:rsidR="00AE020C" w:rsidRPr="007E2956" w:rsidRDefault="00AE020C" w:rsidP="00A51684">
            <w:pPr>
              <w:ind w:left="72"/>
              <w:jc w:val="center"/>
              <w:rPr>
                <w:sz w:val="22"/>
                <w:szCs w:val="22"/>
                <w:lang w:val="ro-MD"/>
              </w:rPr>
            </w:pPr>
            <w:r w:rsidRPr="007E2956">
              <w:rPr>
                <w:sz w:val="22"/>
                <w:szCs w:val="22"/>
                <w:lang w:val="ro-MD"/>
              </w:rPr>
              <w:t>Sef Secţie AC în colaborare cu comisia</w:t>
            </w:r>
          </w:p>
        </w:tc>
      </w:tr>
      <w:tr w:rsidR="00AE020C" w:rsidRPr="007E2956" w14:paraId="2715C228" w14:textId="77777777" w:rsidTr="00AE020C">
        <w:trPr>
          <w:trHeight w:val="572"/>
        </w:trPr>
        <w:tc>
          <w:tcPr>
            <w:tcW w:w="1472" w:type="dxa"/>
            <w:vMerge/>
            <w:vAlign w:val="center"/>
          </w:tcPr>
          <w:p w14:paraId="79470554" w14:textId="77777777" w:rsidR="00AE020C" w:rsidRPr="007E2956" w:rsidRDefault="00AE020C" w:rsidP="00A51684">
            <w:pPr>
              <w:jc w:val="center"/>
              <w:rPr>
                <w:sz w:val="22"/>
                <w:szCs w:val="22"/>
                <w:lang w:val="ro-MD"/>
              </w:rPr>
            </w:pPr>
          </w:p>
        </w:tc>
        <w:tc>
          <w:tcPr>
            <w:tcW w:w="6609" w:type="dxa"/>
            <w:tcBorders>
              <w:top w:val="single" w:sz="4" w:space="0" w:color="auto"/>
              <w:bottom w:val="single" w:sz="4" w:space="0" w:color="auto"/>
            </w:tcBorders>
          </w:tcPr>
          <w:p w14:paraId="34A46E9D" w14:textId="323C9B0E" w:rsidR="00AE020C" w:rsidRPr="007E2956" w:rsidRDefault="00AE020C" w:rsidP="00A51684">
            <w:pPr>
              <w:ind w:left="221"/>
              <w:rPr>
                <w:color w:val="000000" w:themeColor="text1"/>
                <w:sz w:val="22"/>
                <w:szCs w:val="22"/>
                <w:lang w:val="ro-MD"/>
              </w:rPr>
            </w:pPr>
            <w:r w:rsidRPr="007E2956">
              <w:rPr>
                <w:color w:val="000000"/>
                <w:sz w:val="22"/>
                <w:szCs w:val="22"/>
                <w:lang w:val="ro-MD"/>
              </w:rPr>
              <w:t>Analiza recomandărilor ANACEC privind dezvoltarea programelor de formare profesională după evaluarea externă</w:t>
            </w:r>
          </w:p>
        </w:tc>
        <w:tc>
          <w:tcPr>
            <w:tcW w:w="2215" w:type="dxa"/>
            <w:tcBorders>
              <w:top w:val="single" w:sz="4" w:space="0" w:color="auto"/>
              <w:bottom w:val="single" w:sz="4" w:space="0" w:color="auto"/>
            </w:tcBorders>
          </w:tcPr>
          <w:p w14:paraId="086FE384" w14:textId="77777777" w:rsidR="00AE020C" w:rsidRPr="007E2956" w:rsidRDefault="00AE020C" w:rsidP="007E2956">
            <w:pPr>
              <w:pStyle w:val="a7"/>
              <w:spacing w:before="0" w:beforeAutospacing="0" w:after="0" w:afterAutospacing="0"/>
              <w:jc w:val="center"/>
              <w:rPr>
                <w:lang w:val="ro-MD"/>
              </w:rPr>
            </w:pPr>
            <w:r w:rsidRPr="007E2956">
              <w:rPr>
                <w:color w:val="000000"/>
                <w:sz w:val="22"/>
                <w:szCs w:val="22"/>
                <w:lang w:val="ro-MD"/>
              </w:rPr>
              <w:t>Șef secție AC</w:t>
            </w:r>
          </w:p>
          <w:p w14:paraId="233443B2" w14:textId="07EB56ED" w:rsidR="00AE020C" w:rsidRPr="00AE020C" w:rsidRDefault="00AE020C" w:rsidP="00AE020C">
            <w:pPr>
              <w:pStyle w:val="a7"/>
              <w:spacing w:before="0" w:beforeAutospacing="0" w:after="0" w:afterAutospacing="0"/>
              <w:jc w:val="center"/>
              <w:rPr>
                <w:lang w:val="ro-MD"/>
              </w:rPr>
            </w:pPr>
            <w:r w:rsidRPr="007E2956">
              <w:rPr>
                <w:color w:val="000000"/>
                <w:sz w:val="22"/>
                <w:szCs w:val="22"/>
                <w:lang w:val="ro-MD"/>
              </w:rPr>
              <w:t>Șef secție FC</w:t>
            </w:r>
          </w:p>
        </w:tc>
      </w:tr>
      <w:tr w:rsidR="00A51684" w:rsidRPr="007E2956" w14:paraId="73D0A904" w14:textId="77777777" w:rsidTr="00AE020C">
        <w:trPr>
          <w:trHeight w:val="489"/>
        </w:trPr>
        <w:tc>
          <w:tcPr>
            <w:tcW w:w="1472" w:type="dxa"/>
            <w:vMerge w:val="restart"/>
            <w:tcBorders>
              <w:top w:val="nil"/>
            </w:tcBorders>
            <w:vAlign w:val="center"/>
          </w:tcPr>
          <w:p w14:paraId="5A5F778D" w14:textId="77777777" w:rsidR="00A51684" w:rsidRPr="007E2956" w:rsidRDefault="00A51684" w:rsidP="00A51684">
            <w:pPr>
              <w:jc w:val="center"/>
              <w:rPr>
                <w:sz w:val="22"/>
                <w:szCs w:val="22"/>
                <w:lang w:val="ro-MD"/>
              </w:rPr>
            </w:pPr>
            <w:r w:rsidRPr="007E2956">
              <w:rPr>
                <w:b/>
                <w:sz w:val="22"/>
                <w:szCs w:val="22"/>
                <w:lang w:val="ro-MD"/>
              </w:rPr>
              <w:t>Decembrie</w:t>
            </w:r>
          </w:p>
        </w:tc>
        <w:tc>
          <w:tcPr>
            <w:tcW w:w="6609" w:type="dxa"/>
            <w:tcBorders>
              <w:top w:val="single" w:sz="4" w:space="0" w:color="auto"/>
              <w:bottom w:val="single" w:sz="4" w:space="0" w:color="auto"/>
            </w:tcBorders>
          </w:tcPr>
          <w:p w14:paraId="1B7A3BD5" w14:textId="77777777" w:rsidR="00A51684" w:rsidRPr="007E2956" w:rsidRDefault="00A51684" w:rsidP="00A51684">
            <w:pPr>
              <w:ind w:left="221" w:firstLine="73"/>
              <w:rPr>
                <w:color w:val="000000" w:themeColor="text1"/>
                <w:sz w:val="22"/>
                <w:szCs w:val="22"/>
                <w:lang w:val="ro-MD"/>
              </w:rPr>
            </w:pPr>
            <w:r w:rsidRPr="007E2956">
              <w:rPr>
                <w:color w:val="000000" w:themeColor="text1"/>
                <w:sz w:val="22"/>
                <w:szCs w:val="22"/>
                <w:lang w:val="ro-MD"/>
              </w:rPr>
              <w:t>Organizarea şi monitorizarea lucrului comisiei CEIAC</w:t>
            </w:r>
            <w:bookmarkStart w:id="0" w:name="_GoBack"/>
            <w:bookmarkEnd w:id="0"/>
          </w:p>
        </w:tc>
        <w:tc>
          <w:tcPr>
            <w:tcW w:w="2215" w:type="dxa"/>
            <w:tcBorders>
              <w:top w:val="single" w:sz="4" w:space="0" w:color="auto"/>
              <w:bottom w:val="single" w:sz="4" w:space="0" w:color="auto"/>
            </w:tcBorders>
          </w:tcPr>
          <w:p w14:paraId="3B562B87" w14:textId="77777777" w:rsidR="00A51684" w:rsidRPr="007E2956" w:rsidRDefault="00A51684" w:rsidP="00A51684">
            <w:pPr>
              <w:ind w:left="72"/>
              <w:jc w:val="center"/>
              <w:rPr>
                <w:sz w:val="22"/>
                <w:szCs w:val="22"/>
                <w:lang w:val="ro-MD"/>
              </w:rPr>
            </w:pPr>
            <w:r w:rsidRPr="007E2956">
              <w:rPr>
                <w:sz w:val="22"/>
                <w:szCs w:val="22"/>
                <w:lang w:val="ro-MD"/>
              </w:rPr>
              <w:t xml:space="preserve">Sef Secţie AC în colaborare cu </w:t>
            </w:r>
            <w:r w:rsidRPr="007E2956">
              <w:rPr>
                <w:color w:val="000000" w:themeColor="text1"/>
                <w:sz w:val="22"/>
                <w:szCs w:val="22"/>
                <w:lang w:val="ro-MD"/>
              </w:rPr>
              <w:t>Comisia CEIAC</w:t>
            </w:r>
          </w:p>
        </w:tc>
      </w:tr>
      <w:tr w:rsidR="00A51684" w:rsidRPr="007E2956" w14:paraId="70838597" w14:textId="77777777" w:rsidTr="00AE020C">
        <w:trPr>
          <w:trHeight w:val="489"/>
        </w:trPr>
        <w:tc>
          <w:tcPr>
            <w:tcW w:w="1472" w:type="dxa"/>
            <w:vMerge/>
            <w:vAlign w:val="center"/>
          </w:tcPr>
          <w:p w14:paraId="26F0E987" w14:textId="77777777" w:rsidR="00A51684" w:rsidRPr="007E2956" w:rsidRDefault="00A51684" w:rsidP="00A51684">
            <w:pPr>
              <w:jc w:val="center"/>
              <w:rPr>
                <w:b/>
                <w:sz w:val="22"/>
                <w:szCs w:val="22"/>
                <w:lang w:val="ro-MD"/>
              </w:rPr>
            </w:pPr>
          </w:p>
        </w:tc>
        <w:tc>
          <w:tcPr>
            <w:tcW w:w="6609" w:type="dxa"/>
            <w:tcBorders>
              <w:top w:val="single" w:sz="4" w:space="0" w:color="auto"/>
              <w:bottom w:val="single" w:sz="4" w:space="0" w:color="auto"/>
            </w:tcBorders>
          </w:tcPr>
          <w:p w14:paraId="033BA940" w14:textId="77777777" w:rsidR="00A51684" w:rsidRPr="007E2956" w:rsidRDefault="00A51684" w:rsidP="00A51684">
            <w:pPr>
              <w:ind w:left="221" w:firstLine="73"/>
              <w:rPr>
                <w:color w:val="000000" w:themeColor="text1"/>
                <w:sz w:val="22"/>
                <w:szCs w:val="22"/>
                <w:lang w:val="ro-MD"/>
              </w:rPr>
            </w:pPr>
            <w:r w:rsidRPr="007E2956">
              <w:rPr>
                <w:color w:val="000000" w:themeColor="text1"/>
                <w:sz w:val="22"/>
                <w:szCs w:val="22"/>
                <w:lang w:val="ro-MD"/>
              </w:rPr>
              <w:t>Organizarea şi desfăşurarea conferinţei anuale „Inginerie Civilă şi Educaţie”</w:t>
            </w:r>
          </w:p>
        </w:tc>
        <w:tc>
          <w:tcPr>
            <w:tcW w:w="2215" w:type="dxa"/>
            <w:tcBorders>
              <w:top w:val="single" w:sz="4" w:space="0" w:color="auto"/>
              <w:bottom w:val="single" w:sz="4" w:space="0" w:color="auto"/>
            </w:tcBorders>
          </w:tcPr>
          <w:p w14:paraId="22D8C17C" w14:textId="77777777" w:rsidR="00A51684" w:rsidRPr="007E2956" w:rsidRDefault="00A51684" w:rsidP="00A51684">
            <w:pPr>
              <w:ind w:left="72"/>
              <w:jc w:val="center"/>
              <w:rPr>
                <w:sz w:val="22"/>
                <w:szCs w:val="22"/>
                <w:lang w:val="ro-MD"/>
              </w:rPr>
            </w:pPr>
            <w:r w:rsidRPr="007E2956">
              <w:rPr>
                <w:sz w:val="22"/>
                <w:szCs w:val="22"/>
                <w:lang w:val="ro-MD"/>
              </w:rPr>
              <w:t>Sef Secţie AC în colaborare cu comitetul organizatoric</w:t>
            </w:r>
          </w:p>
        </w:tc>
      </w:tr>
      <w:tr w:rsidR="00A51684" w:rsidRPr="007E2956" w14:paraId="4ADF8D8A" w14:textId="77777777" w:rsidTr="00AE020C">
        <w:trPr>
          <w:trHeight w:val="489"/>
        </w:trPr>
        <w:tc>
          <w:tcPr>
            <w:tcW w:w="1472" w:type="dxa"/>
            <w:vMerge/>
            <w:vAlign w:val="center"/>
          </w:tcPr>
          <w:p w14:paraId="0F847896" w14:textId="77777777" w:rsidR="00A51684" w:rsidRPr="007E2956" w:rsidRDefault="00A51684" w:rsidP="00A51684">
            <w:pPr>
              <w:jc w:val="center"/>
              <w:rPr>
                <w:b/>
                <w:sz w:val="22"/>
                <w:szCs w:val="22"/>
                <w:lang w:val="ro-MD"/>
              </w:rPr>
            </w:pPr>
          </w:p>
        </w:tc>
        <w:tc>
          <w:tcPr>
            <w:tcW w:w="6609" w:type="dxa"/>
            <w:tcBorders>
              <w:top w:val="single" w:sz="4" w:space="0" w:color="auto"/>
              <w:bottom w:val="single" w:sz="4" w:space="0" w:color="auto"/>
            </w:tcBorders>
          </w:tcPr>
          <w:p w14:paraId="6812DB3F" w14:textId="0B69ED9F" w:rsidR="00A51684" w:rsidRPr="007E2956" w:rsidRDefault="00A51684" w:rsidP="00A51684">
            <w:pPr>
              <w:ind w:left="221" w:firstLine="73"/>
              <w:rPr>
                <w:color w:val="000000" w:themeColor="text1"/>
                <w:sz w:val="22"/>
                <w:szCs w:val="22"/>
                <w:lang w:val="ro-MD"/>
              </w:rPr>
            </w:pPr>
            <w:r w:rsidRPr="007E2956">
              <w:rPr>
                <w:color w:val="000000" w:themeColor="text1"/>
                <w:sz w:val="22"/>
                <w:szCs w:val="22"/>
                <w:lang w:val="ro-MD"/>
              </w:rPr>
              <w:t xml:space="preserve">Organizarea şi monitorizarea procesului de atestare. </w:t>
            </w:r>
            <w:r w:rsidRPr="007E2956">
              <w:rPr>
                <w:color w:val="000000"/>
                <w:sz w:val="22"/>
                <w:szCs w:val="22"/>
                <w:lang w:val="ro-MD"/>
              </w:rPr>
              <w:t>Evaluarea cadrelor didactice și manageriale în cadrul comisiei de atestare</w:t>
            </w:r>
          </w:p>
        </w:tc>
        <w:tc>
          <w:tcPr>
            <w:tcW w:w="2215" w:type="dxa"/>
            <w:tcBorders>
              <w:top w:val="single" w:sz="4" w:space="0" w:color="auto"/>
              <w:bottom w:val="single" w:sz="4" w:space="0" w:color="auto"/>
            </w:tcBorders>
          </w:tcPr>
          <w:p w14:paraId="3671E80A" w14:textId="77777777" w:rsidR="00A51684" w:rsidRPr="007E2956" w:rsidRDefault="00A51684" w:rsidP="00A51684">
            <w:pPr>
              <w:ind w:left="72"/>
              <w:jc w:val="center"/>
              <w:rPr>
                <w:sz w:val="22"/>
                <w:szCs w:val="22"/>
                <w:lang w:val="ro-MD"/>
              </w:rPr>
            </w:pPr>
            <w:r w:rsidRPr="007E2956">
              <w:rPr>
                <w:sz w:val="22"/>
                <w:szCs w:val="22"/>
                <w:lang w:val="ro-MD"/>
              </w:rPr>
              <w:t>Sef Secţie AC în colaborare cu comisia de atestare</w:t>
            </w:r>
          </w:p>
        </w:tc>
      </w:tr>
      <w:tr w:rsidR="00A51684" w:rsidRPr="007E2956" w14:paraId="1B61E947" w14:textId="77777777" w:rsidTr="00AE020C">
        <w:trPr>
          <w:trHeight w:val="489"/>
        </w:trPr>
        <w:tc>
          <w:tcPr>
            <w:tcW w:w="1472" w:type="dxa"/>
            <w:vMerge/>
            <w:vAlign w:val="center"/>
          </w:tcPr>
          <w:p w14:paraId="7D45D307" w14:textId="77777777" w:rsidR="00A51684" w:rsidRPr="007E2956" w:rsidRDefault="00A51684" w:rsidP="00A51684">
            <w:pPr>
              <w:jc w:val="center"/>
              <w:rPr>
                <w:b/>
                <w:sz w:val="22"/>
                <w:szCs w:val="22"/>
                <w:lang w:val="ro-MD"/>
              </w:rPr>
            </w:pPr>
          </w:p>
        </w:tc>
        <w:tc>
          <w:tcPr>
            <w:tcW w:w="6609" w:type="dxa"/>
            <w:tcBorders>
              <w:top w:val="single" w:sz="4" w:space="0" w:color="auto"/>
              <w:bottom w:val="single" w:sz="4" w:space="0" w:color="auto"/>
            </w:tcBorders>
          </w:tcPr>
          <w:p w14:paraId="7ABDA2F5" w14:textId="062ACE01" w:rsidR="00A51684" w:rsidRPr="007E2956" w:rsidRDefault="00A51684" w:rsidP="00A51684">
            <w:pPr>
              <w:ind w:left="221" w:firstLine="73"/>
              <w:rPr>
                <w:color w:val="000000" w:themeColor="text1"/>
                <w:sz w:val="22"/>
                <w:szCs w:val="22"/>
                <w:lang w:val="ro-MD"/>
              </w:rPr>
            </w:pPr>
            <w:r w:rsidRPr="007E2956">
              <w:rPr>
                <w:sz w:val="22"/>
                <w:szCs w:val="22"/>
                <w:lang w:val="ro-MD"/>
              </w:rPr>
              <w:t>Aplicarea chestionarelor de evaluare a activită</w:t>
            </w:r>
            <w:r w:rsidRPr="007E2956">
              <w:rPr>
                <w:rFonts w:ascii="Cambria Math" w:hAnsi="Cambria Math" w:cs="Cambria Math"/>
                <w:sz w:val="22"/>
                <w:szCs w:val="22"/>
                <w:lang w:val="ro-MD"/>
              </w:rPr>
              <w:t>ţ</w:t>
            </w:r>
            <w:r w:rsidRPr="007E2956">
              <w:rPr>
                <w:sz w:val="22"/>
                <w:szCs w:val="22"/>
                <w:lang w:val="ro-MD"/>
              </w:rPr>
              <w:t>ii elevilor/cadrelor didactice/catedrelor, agenți economici.</w:t>
            </w:r>
          </w:p>
        </w:tc>
        <w:tc>
          <w:tcPr>
            <w:tcW w:w="2215" w:type="dxa"/>
            <w:tcBorders>
              <w:top w:val="single" w:sz="4" w:space="0" w:color="auto"/>
              <w:bottom w:val="single" w:sz="4" w:space="0" w:color="auto"/>
            </w:tcBorders>
          </w:tcPr>
          <w:p w14:paraId="5821951A" w14:textId="77777777" w:rsidR="00A51684" w:rsidRPr="007E2956" w:rsidRDefault="00A51684" w:rsidP="00A51684">
            <w:pPr>
              <w:ind w:left="72"/>
              <w:jc w:val="center"/>
              <w:rPr>
                <w:sz w:val="22"/>
                <w:szCs w:val="22"/>
                <w:lang w:val="ro-MD"/>
              </w:rPr>
            </w:pPr>
            <w:r w:rsidRPr="007E2956">
              <w:rPr>
                <w:sz w:val="22"/>
                <w:szCs w:val="22"/>
                <w:lang w:val="ro-MD"/>
              </w:rPr>
              <w:t xml:space="preserve">Sef Secţie AC în colaborare cu </w:t>
            </w:r>
            <w:r w:rsidRPr="007E2956">
              <w:rPr>
                <w:color w:val="000000" w:themeColor="text1"/>
                <w:sz w:val="22"/>
                <w:szCs w:val="22"/>
                <w:lang w:val="ro-MD"/>
              </w:rPr>
              <w:t>Comisia CEIAC</w:t>
            </w:r>
          </w:p>
        </w:tc>
      </w:tr>
      <w:tr w:rsidR="00A51684" w:rsidRPr="007E2956" w14:paraId="7D7EBD92" w14:textId="77777777" w:rsidTr="00AE020C">
        <w:trPr>
          <w:trHeight w:val="489"/>
        </w:trPr>
        <w:tc>
          <w:tcPr>
            <w:tcW w:w="1472" w:type="dxa"/>
            <w:vMerge/>
            <w:vAlign w:val="center"/>
          </w:tcPr>
          <w:p w14:paraId="163F12AD" w14:textId="77777777" w:rsidR="00A51684" w:rsidRPr="007E2956" w:rsidRDefault="00A51684" w:rsidP="00A51684">
            <w:pPr>
              <w:jc w:val="center"/>
              <w:rPr>
                <w:b/>
                <w:sz w:val="22"/>
                <w:szCs w:val="22"/>
                <w:lang w:val="ro-MD"/>
              </w:rPr>
            </w:pPr>
          </w:p>
        </w:tc>
        <w:tc>
          <w:tcPr>
            <w:tcW w:w="6609" w:type="dxa"/>
            <w:tcBorders>
              <w:top w:val="single" w:sz="4" w:space="0" w:color="auto"/>
              <w:bottom w:val="single" w:sz="4" w:space="0" w:color="auto"/>
            </w:tcBorders>
          </w:tcPr>
          <w:p w14:paraId="0CBC2E13" w14:textId="77777777" w:rsidR="00A51684" w:rsidRPr="007E2956" w:rsidRDefault="00A51684" w:rsidP="00A51684">
            <w:pPr>
              <w:ind w:left="221" w:firstLine="73"/>
              <w:rPr>
                <w:sz w:val="22"/>
                <w:szCs w:val="22"/>
                <w:lang w:val="ro-MD"/>
              </w:rPr>
            </w:pPr>
            <w:r w:rsidRPr="007E2956">
              <w:rPr>
                <w:sz w:val="22"/>
                <w:szCs w:val="22"/>
                <w:lang w:val="ro-MD"/>
              </w:rPr>
              <w:t>Colectarea datelor statistice şi de performan</w:t>
            </w:r>
            <w:r w:rsidRPr="007E2956">
              <w:rPr>
                <w:rFonts w:ascii="Cambria Math" w:hAnsi="Cambria Math" w:cs="Cambria Math"/>
                <w:sz w:val="22"/>
                <w:szCs w:val="22"/>
                <w:lang w:val="ro-MD"/>
              </w:rPr>
              <w:t>ţ</w:t>
            </w:r>
            <w:r w:rsidRPr="007E2956">
              <w:rPr>
                <w:sz w:val="22"/>
                <w:szCs w:val="22"/>
                <w:lang w:val="ro-MD"/>
              </w:rPr>
              <w:t>ă necesare Raportului de autoevaluare</w:t>
            </w:r>
          </w:p>
        </w:tc>
        <w:tc>
          <w:tcPr>
            <w:tcW w:w="2215" w:type="dxa"/>
            <w:tcBorders>
              <w:top w:val="single" w:sz="4" w:space="0" w:color="auto"/>
              <w:bottom w:val="single" w:sz="4" w:space="0" w:color="auto"/>
            </w:tcBorders>
          </w:tcPr>
          <w:p w14:paraId="2A403D5C" w14:textId="77777777" w:rsidR="00A51684" w:rsidRPr="007E2956" w:rsidRDefault="00A51684" w:rsidP="00A51684">
            <w:pPr>
              <w:ind w:left="72"/>
              <w:jc w:val="center"/>
              <w:rPr>
                <w:sz w:val="22"/>
                <w:szCs w:val="22"/>
                <w:lang w:val="ro-MD"/>
              </w:rPr>
            </w:pPr>
            <w:r w:rsidRPr="007E2956">
              <w:rPr>
                <w:sz w:val="22"/>
                <w:szCs w:val="22"/>
                <w:lang w:val="ro-MD"/>
              </w:rPr>
              <w:t xml:space="preserve">Sef Secţie AC în colaborare cu </w:t>
            </w:r>
            <w:r w:rsidRPr="007E2956">
              <w:rPr>
                <w:color w:val="000000" w:themeColor="text1"/>
                <w:sz w:val="22"/>
                <w:szCs w:val="22"/>
                <w:lang w:val="ro-MD"/>
              </w:rPr>
              <w:t>Comisia CEIAC</w:t>
            </w:r>
          </w:p>
        </w:tc>
      </w:tr>
      <w:tr w:rsidR="00A51684" w:rsidRPr="007E2956" w14:paraId="09FC1F2D" w14:textId="77777777" w:rsidTr="00AE020C">
        <w:trPr>
          <w:trHeight w:val="489"/>
        </w:trPr>
        <w:tc>
          <w:tcPr>
            <w:tcW w:w="1472" w:type="dxa"/>
            <w:vMerge/>
            <w:vAlign w:val="center"/>
          </w:tcPr>
          <w:p w14:paraId="5DB02597" w14:textId="77777777" w:rsidR="00A51684" w:rsidRPr="007E2956" w:rsidRDefault="00A51684" w:rsidP="00A51684">
            <w:pPr>
              <w:jc w:val="center"/>
              <w:rPr>
                <w:b/>
                <w:sz w:val="22"/>
                <w:szCs w:val="22"/>
                <w:lang w:val="ro-MD"/>
              </w:rPr>
            </w:pPr>
          </w:p>
        </w:tc>
        <w:tc>
          <w:tcPr>
            <w:tcW w:w="6609" w:type="dxa"/>
            <w:tcBorders>
              <w:top w:val="single" w:sz="4" w:space="0" w:color="auto"/>
              <w:bottom w:val="single" w:sz="4" w:space="0" w:color="auto"/>
            </w:tcBorders>
          </w:tcPr>
          <w:p w14:paraId="59A5757B" w14:textId="77777777" w:rsidR="00A51684" w:rsidRPr="00AE020C" w:rsidRDefault="00A51684" w:rsidP="00A51684">
            <w:pPr>
              <w:ind w:left="79"/>
              <w:rPr>
                <w:color w:val="000000" w:themeColor="text1"/>
                <w:sz w:val="22"/>
                <w:szCs w:val="22"/>
                <w:lang w:val="ro-MD"/>
              </w:rPr>
            </w:pPr>
            <w:r w:rsidRPr="00AE020C">
              <w:rPr>
                <w:color w:val="000000" w:themeColor="text1"/>
                <w:sz w:val="22"/>
                <w:szCs w:val="22"/>
                <w:lang w:val="ro-MD"/>
              </w:rPr>
              <w:t xml:space="preserve">Monitorizarea introducerii datelor in SIME. </w:t>
            </w:r>
          </w:p>
          <w:p w14:paraId="499EFDD4" w14:textId="5C2E29BB" w:rsidR="00A51684" w:rsidRPr="00AE020C" w:rsidRDefault="00A51684" w:rsidP="00A51684">
            <w:pPr>
              <w:ind w:left="221" w:firstLine="73"/>
              <w:rPr>
                <w:color w:val="000000" w:themeColor="text1"/>
                <w:sz w:val="22"/>
                <w:szCs w:val="22"/>
                <w:lang w:val="ro-MD"/>
              </w:rPr>
            </w:pPr>
            <w:r w:rsidRPr="00AE020C">
              <w:rPr>
                <w:color w:val="000000" w:themeColor="text1"/>
                <w:sz w:val="22"/>
                <w:szCs w:val="22"/>
                <w:lang w:val="ro-MD"/>
              </w:rPr>
              <w:t xml:space="preserve"> </w:t>
            </w:r>
          </w:p>
        </w:tc>
        <w:tc>
          <w:tcPr>
            <w:tcW w:w="2215" w:type="dxa"/>
            <w:tcBorders>
              <w:top w:val="single" w:sz="4" w:space="0" w:color="auto"/>
              <w:bottom w:val="single" w:sz="4" w:space="0" w:color="auto"/>
            </w:tcBorders>
          </w:tcPr>
          <w:p w14:paraId="712CD7B1" w14:textId="77777777" w:rsidR="00A51684" w:rsidRPr="007E2956" w:rsidRDefault="00A51684" w:rsidP="00A51684">
            <w:pPr>
              <w:ind w:left="72"/>
              <w:jc w:val="center"/>
              <w:rPr>
                <w:sz w:val="22"/>
                <w:szCs w:val="22"/>
                <w:lang w:val="ro-MD"/>
              </w:rPr>
            </w:pPr>
            <w:r w:rsidRPr="007E2956">
              <w:rPr>
                <w:sz w:val="22"/>
                <w:szCs w:val="22"/>
                <w:lang w:val="ro-MD"/>
              </w:rPr>
              <w:t>Sef secție AC</w:t>
            </w:r>
          </w:p>
          <w:p w14:paraId="737C7E09" w14:textId="605B9477" w:rsidR="00A51684" w:rsidRPr="007E2956" w:rsidRDefault="00A51684" w:rsidP="00A51684">
            <w:pPr>
              <w:ind w:left="72"/>
              <w:jc w:val="center"/>
              <w:rPr>
                <w:sz w:val="22"/>
                <w:szCs w:val="22"/>
                <w:lang w:val="ro-MD"/>
              </w:rPr>
            </w:pPr>
            <w:r w:rsidRPr="007E2956">
              <w:rPr>
                <w:sz w:val="22"/>
                <w:szCs w:val="22"/>
                <w:lang w:val="ro-MD"/>
              </w:rPr>
              <w:t>Responsabil baza de date, sefii de secție, diriginții</w:t>
            </w:r>
          </w:p>
        </w:tc>
      </w:tr>
      <w:tr w:rsidR="00A51684" w:rsidRPr="007E2956" w14:paraId="54500CDB" w14:textId="77777777" w:rsidTr="00AE020C">
        <w:trPr>
          <w:trHeight w:val="697"/>
        </w:trPr>
        <w:tc>
          <w:tcPr>
            <w:tcW w:w="1472" w:type="dxa"/>
            <w:vMerge w:val="restart"/>
            <w:vAlign w:val="center"/>
          </w:tcPr>
          <w:p w14:paraId="023B915D" w14:textId="77777777" w:rsidR="00A51684" w:rsidRPr="007E2956" w:rsidRDefault="00A51684" w:rsidP="00A51684">
            <w:pPr>
              <w:jc w:val="center"/>
              <w:rPr>
                <w:b/>
                <w:sz w:val="22"/>
                <w:szCs w:val="22"/>
                <w:lang w:val="ro-MD"/>
              </w:rPr>
            </w:pPr>
            <w:r w:rsidRPr="007E2956">
              <w:rPr>
                <w:b/>
                <w:sz w:val="22"/>
                <w:szCs w:val="22"/>
                <w:lang w:val="ro-MD"/>
              </w:rPr>
              <w:t>Ianuarie</w:t>
            </w:r>
          </w:p>
        </w:tc>
        <w:tc>
          <w:tcPr>
            <w:tcW w:w="6609" w:type="dxa"/>
            <w:tcBorders>
              <w:top w:val="single" w:sz="4" w:space="0" w:color="auto"/>
            </w:tcBorders>
          </w:tcPr>
          <w:p w14:paraId="4244520F" w14:textId="1C9C6C38" w:rsidR="00A51684" w:rsidRPr="00AE020C" w:rsidRDefault="00A51684" w:rsidP="007E2956">
            <w:pPr>
              <w:ind w:left="221" w:firstLine="73"/>
              <w:rPr>
                <w:color w:val="000000" w:themeColor="text1"/>
                <w:sz w:val="22"/>
                <w:szCs w:val="22"/>
                <w:lang w:val="ro-MD"/>
              </w:rPr>
            </w:pPr>
            <w:r w:rsidRPr="00AE020C">
              <w:rPr>
                <w:color w:val="000000" w:themeColor="text1"/>
                <w:sz w:val="22"/>
                <w:szCs w:val="22"/>
                <w:lang w:val="ro-MD"/>
              </w:rPr>
              <w:t xml:space="preserve"> Finalizarea procedurii de </w:t>
            </w:r>
            <w:r w:rsidR="00AE020C">
              <w:rPr>
                <w:color w:val="000000" w:themeColor="text1"/>
                <w:sz w:val="22"/>
                <w:szCs w:val="22"/>
                <w:lang w:val="ro-MD"/>
              </w:rPr>
              <w:t>evaluare a</w:t>
            </w:r>
            <w:r w:rsidRPr="00AE020C">
              <w:rPr>
                <w:color w:val="000000" w:themeColor="text1"/>
                <w:sz w:val="22"/>
                <w:szCs w:val="22"/>
                <w:lang w:val="ro-MD"/>
              </w:rPr>
              <w:t xml:space="preserve"> activității și documentației catedrelor.</w:t>
            </w:r>
            <w:r w:rsidR="00AE020C">
              <w:rPr>
                <w:color w:val="000000" w:themeColor="text1"/>
                <w:sz w:val="22"/>
                <w:szCs w:val="22"/>
                <w:lang w:val="ro-MD"/>
              </w:rPr>
              <w:t xml:space="preserve"> </w:t>
            </w:r>
            <w:r w:rsidRPr="00AE020C">
              <w:rPr>
                <w:color w:val="000000" w:themeColor="text1"/>
                <w:sz w:val="22"/>
                <w:szCs w:val="22"/>
                <w:lang w:val="ro-MD"/>
              </w:rPr>
              <w:t>Examinarea raportului comisiei</w:t>
            </w:r>
          </w:p>
        </w:tc>
        <w:tc>
          <w:tcPr>
            <w:tcW w:w="2215" w:type="dxa"/>
            <w:tcBorders>
              <w:top w:val="single" w:sz="4" w:space="0" w:color="auto"/>
            </w:tcBorders>
          </w:tcPr>
          <w:p w14:paraId="520CE8E9" w14:textId="54BB3237" w:rsidR="00A51684" w:rsidRPr="007E2956" w:rsidRDefault="00A51684" w:rsidP="00A51684">
            <w:pPr>
              <w:jc w:val="center"/>
              <w:rPr>
                <w:sz w:val="22"/>
                <w:szCs w:val="22"/>
                <w:lang w:val="ro-MD"/>
              </w:rPr>
            </w:pPr>
            <w:r w:rsidRPr="007E2956">
              <w:rPr>
                <w:sz w:val="22"/>
                <w:szCs w:val="22"/>
                <w:lang w:val="ro-MD"/>
              </w:rPr>
              <w:t>Sef Secţie AC în colaborare cu comisia</w:t>
            </w:r>
            <w:r w:rsidRPr="007E2956">
              <w:rPr>
                <w:color w:val="000000" w:themeColor="text1"/>
                <w:sz w:val="22"/>
                <w:szCs w:val="22"/>
                <w:lang w:val="ro-MD"/>
              </w:rPr>
              <w:t xml:space="preserve"> </w:t>
            </w:r>
            <w:r w:rsidR="007E2956">
              <w:rPr>
                <w:color w:val="000000" w:themeColor="text1"/>
                <w:sz w:val="22"/>
                <w:szCs w:val="22"/>
                <w:lang w:val="ro-MD"/>
              </w:rPr>
              <w:t>, consiliul metodic</w:t>
            </w:r>
          </w:p>
        </w:tc>
      </w:tr>
      <w:tr w:rsidR="00A51684" w:rsidRPr="007E2956" w14:paraId="163D0B9A" w14:textId="77777777" w:rsidTr="00AE020C">
        <w:trPr>
          <w:trHeight w:val="489"/>
        </w:trPr>
        <w:tc>
          <w:tcPr>
            <w:tcW w:w="1472" w:type="dxa"/>
            <w:vMerge/>
            <w:vAlign w:val="center"/>
          </w:tcPr>
          <w:p w14:paraId="259CC121" w14:textId="77777777" w:rsidR="00A51684" w:rsidRPr="007E2956" w:rsidRDefault="00A51684" w:rsidP="00A51684">
            <w:pPr>
              <w:jc w:val="center"/>
              <w:rPr>
                <w:b/>
                <w:sz w:val="22"/>
                <w:szCs w:val="22"/>
                <w:lang w:val="ro-MD"/>
              </w:rPr>
            </w:pPr>
          </w:p>
        </w:tc>
        <w:tc>
          <w:tcPr>
            <w:tcW w:w="6609" w:type="dxa"/>
            <w:tcBorders>
              <w:top w:val="single" w:sz="4" w:space="0" w:color="auto"/>
              <w:bottom w:val="single" w:sz="4" w:space="0" w:color="auto"/>
            </w:tcBorders>
          </w:tcPr>
          <w:p w14:paraId="09A9D832" w14:textId="77777777" w:rsidR="00A51684" w:rsidRPr="007E2956" w:rsidRDefault="00A51684" w:rsidP="00A51684">
            <w:pPr>
              <w:ind w:left="221" w:firstLine="73"/>
              <w:rPr>
                <w:sz w:val="22"/>
                <w:szCs w:val="22"/>
                <w:lang w:val="ro-MD"/>
              </w:rPr>
            </w:pPr>
            <w:r w:rsidRPr="007E2956">
              <w:rPr>
                <w:color w:val="000000" w:themeColor="text1"/>
                <w:sz w:val="22"/>
                <w:szCs w:val="22"/>
                <w:lang w:val="ro-MD"/>
              </w:rPr>
              <w:t>Organizarea şedinţei organizatorice pentru optimizarea lucrului comisiei CEIAC. Analiza chestionarelor.</w:t>
            </w:r>
            <w:r w:rsidRPr="007E2956">
              <w:rPr>
                <w:sz w:val="22"/>
                <w:szCs w:val="22"/>
                <w:lang w:val="ro-MD"/>
              </w:rPr>
              <w:t xml:space="preserve"> </w:t>
            </w:r>
          </w:p>
        </w:tc>
        <w:tc>
          <w:tcPr>
            <w:tcW w:w="2215" w:type="dxa"/>
            <w:tcBorders>
              <w:top w:val="single" w:sz="4" w:space="0" w:color="auto"/>
              <w:bottom w:val="single" w:sz="4" w:space="0" w:color="auto"/>
            </w:tcBorders>
          </w:tcPr>
          <w:p w14:paraId="53D7BB66" w14:textId="77777777" w:rsidR="00A51684" w:rsidRPr="007E2956" w:rsidRDefault="00A51684" w:rsidP="00A51684">
            <w:pPr>
              <w:ind w:left="72"/>
              <w:jc w:val="center"/>
              <w:rPr>
                <w:sz w:val="22"/>
                <w:szCs w:val="22"/>
                <w:lang w:val="ro-MD"/>
              </w:rPr>
            </w:pPr>
            <w:r w:rsidRPr="007E2956">
              <w:rPr>
                <w:sz w:val="22"/>
                <w:szCs w:val="22"/>
                <w:lang w:val="ro-MD"/>
              </w:rPr>
              <w:t xml:space="preserve">Sef Secţie AC în colaborare cu </w:t>
            </w:r>
            <w:r w:rsidRPr="007E2956">
              <w:rPr>
                <w:color w:val="000000" w:themeColor="text1"/>
                <w:sz w:val="22"/>
                <w:szCs w:val="22"/>
                <w:lang w:val="ro-MD"/>
              </w:rPr>
              <w:t>Comisia CEIAC</w:t>
            </w:r>
          </w:p>
        </w:tc>
      </w:tr>
      <w:tr w:rsidR="00AE020C" w:rsidRPr="007E2956" w14:paraId="54BC62A9" w14:textId="77777777" w:rsidTr="00AE020C">
        <w:trPr>
          <w:trHeight w:val="489"/>
        </w:trPr>
        <w:tc>
          <w:tcPr>
            <w:tcW w:w="1472" w:type="dxa"/>
            <w:vMerge w:val="restart"/>
            <w:vAlign w:val="center"/>
          </w:tcPr>
          <w:p w14:paraId="3EF2DABA" w14:textId="77777777" w:rsidR="00AE020C" w:rsidRPr="007E2956" w:rsidRDefault="00AE020C" w:rsidP="00A51684">
            <w:pPr>
              <w:jc w:val="center"/>
              <w:rPr>
                <w:b/>
                <w:sz w:val="22"/>
                <w:szCs w:val="22"/>
                <w:lang w:val="ro-MD"/>
              </w:rPr>
            </w:pPr>
            <w:r w:rsidRPr="007E2956">
              <w:rPr>
                <w:b/>
                <w:sz w:val="22"/>
                <w:szCs w:val="22"/>
                <w:lang w:val="ro-MD"/>
              </w:rPr>
              <w:t>Februarie</w:t>
            </w:r>
          </w:p>
        </w:tc>
        <w:tc>
          <w:tcPr>
            <w:tcW w:w="6609" w:type="dxa"/>
            <w:tcBorders>
              <w:top w:val="single" w:sz="4" w:space="0" w:color="auto"/>
              <w:bottom w:val="single" w:sz="4" w:space="0" w:color="auto"/>
            </w:tcBorders>
          </w:tcPr>
          <w:p w14:paraId="05BDEBDD" w14:textId="49FFC235" w:rsidR="00AE020C" w:rsidRPr="007E2956" w:rsidRDefault="00AE020C" w:rsidP="00A51684">
            <w:pPr>
              <w:ind w:left="221" w:firstLine="73"/>
              <w:rPr>
                <w:sz w:val="22"/>
                <w:szCs w:val="22"/>
                <w:lang w:val="ro-MD"/>
              </w:rPr>
            </w:pPr>
            <w:r w:rsidRPr="007E2956">
              <w:rPr>
                <w:color w:val="000000" w:themeColor="text1"/>
                <w:sz w:val="22"/>
                <w:szCs w:val="22"/>
                <w:lang w:val="ro-MD"/>
              </w:rPr>
              <w:t xml:space="preserve">Organizarea şi monitorizarea procesului de atestare. </w:t>
            </w:r>
            <w:r w:rsidRPr="007E2956">
              <w:rPr>
                <w:color w:val="000000"/>
                <w:sz w:val="22"/>
                <w:szCs w:val="22"/>
                <w:lang w:val="ro-MD"/>
              </w:rPr>
              <w:t>Evaluarea cadrelor didactice și manageriale în cadrul comisiei de atestare (GD I și S)</w:t>
            </w:r>
          </w:p>
        </w:tc>
        <w:tc>
          <w:tcPr>
            <w:tcW w:w="2215" w:type="dxa"/>
            <w:tcBorders>
              <w:top w:val="single" w:sz="4" w:space="0" w:color="auto"/>
              <w:bottom w:val="single" w:sz="4" w:space="0" w:color="auto"/>
            </w:tcBorders>
          </w:tcPr>
          <w:p w14:paraId="620E2C0A" w14:textId="3AF9D914" w:rsidR="00AE020C" w:rsidRPr="007E2956" w:rsidRDefault="00AE020C" w:rsidP="00A51684">
            <w:pPr>
              <w:ind w:left="72"/>
              <w:jc w:val="center"/>
              <w:rPr>
                <w:sz w:val="22"/>
                <w:szCs w:val="22"/>
                <w:lang w:val="ro-MD"/>
              </w:rPr>
            </w:pPr>
            <w:r w:rsidRPr="007E2956">
              <w:rPr>
                <w:sz w:val="22"/>
                <w:szCs w:val="22"/>
                <w:lang w:val="ro-MD"/>
              </w:rPr>
              <w:t>Sef Secţie AC în colaborare cu comisia de atestare</w:t>
            </w:r>
          </w:p>
        </w:tc>
      </w:tr>
      <w:tr w:rsidR="00AE020C" w:rsidRPr="007E2956" w14:paraId="66ADD66D" w14:textId="77777777" w:rsidTr="00AE020C">
        <w:trPr>
          <w:trHeight w:val="489"/>
        </w:trPr>
        <w:tc>
          <w:tcPr>
            <w:tcW w:w="1472" w:type="dxa"/>
            <w:vMerge/>
            <w:vAlign w:val="center"/>
          </w:tcPr>
          <w:p w14:paraId="5A21BDDE" w14:textId="77777777" w:rsidR="00AE020C" w:rsidRPr="007E2956" w:rsidRDefault="00AE020C" w:rsidP="00A51684">
            <w:pPr>
              <w:jc w:val="center"/>
              <w:rPr>
                <w:b/>
                <w:sz w:val="22"/>
                <w:szCs w:val="22"/>
                <w:lang w:val="ro-MD"/>
              </w:rPr>
            </w:pPr>
          </w:p>
        </w:tc>
        <w:tc>
          <w:tcPr>
            <w:tcW w:w="6609" w:type="dxa"/>
            <w:tcBorders>
              <w:top w:val="single" w:sz="4" w:space="0" w:color="auto"/>
              <w:bottom w:val="single" w:sz="4" w:space="0" w:color="auto"/>
            </w:tcBorders>
          </w:tcPr>
          <w:p w14:paraId="5B7DCAA2" w14:textId="61082B45" w:rsidR="00AE020C" w:rsidRPr="007E2956" w:rsidRDefault="00AE020C" w:rsidP="00A51684">
            <w:pPr>
              <w:ind w:left="221" w:firstLine="73"/>
              <w:rPr>
                <w:color w:val="000000" w:themeColor="text1"/>
                <w:sz w:val="22"/>
                <w:szCs w:val="22"/>
                <w:lang w:val="ro-MD"/>
              </w:rPr>
            </w:pPr>
            <w:r w:rsidRPr="007E2956">
              <w:rPr>
                <w:sz w:val="22"/>
                <w:szCs w:val="22"/>
                <w:lang w:val="ro-MD"/>
              </w:rPr>
              <w:t xml:space="preserve">Monitorizarea profesorilor  în procesul de predare -învăţare -evaluare </w:t>
            </w:r>
          </w:p>
        </w:tc>
        <w:tc>
          <w:tcPr>
            <w:tcW w:w="2215" w:type="dxa"/>
            <w:tcBorders>
              <w:top w:val="single" w:sz="4" w:space="0" w:color="auto"/>
              <w:bottom w:val="single" w:sz="4" w:space="0" w:color="auto"/>
            </w:tcBorders>
          </w:tcPr>
          <w:p w14:paraId="03D392A8" w14:textId="30F5DCAB" w:rsidR="00AE020C" w:rsidRPr="007E2956" w:rsidRDefault="00AE020C" w:rsidP="00A51684">
            <w:pPr>
              <w:ind w:left="72"/>
              <w:jc w:val="center"/>
              <w:rPr>
                <w:sz w:val="22"/>
                <w:szCs w:val="22"/>
                <w:lang w:val="ro-MD"/>
              </w:rPr>
            </w:pPr>
            <w:r w:rsidRPr="007E2956">
              <w:rPr>
                <w:sz w:val="22"/>
                <w:szCs w:val="22"/>
                <w:lang w:val="ro-MD"/>
              </w:rPr>
              <w:t>Sef Secţie AC în colaborare cu comisia</w:t>
            </w:r>
          </w:p>
        </w:tc>
      </w:tr>
      <w:tr w:rsidR="00AE020C" w:rsidRPr="007E2956" w14:paraId="3E8999F1" w14:textId="77777777" w:rsidTr="00AE020C">
        <w:trPr>
          <w:trHeight w:val="489"/>
        </w:trPr>
        <w:tc>
          <w:tcPr>
            <w:tcW w:w="1472" w:type="dxa"/>
            <w:vMerge/>
            <w:vAlign w:val="center"/>
          </w:tcPr>
          <w:p w14:paraId="3607F18F" w14:textId="77777777" w:rsidR="00AE020C" w:rsidRPr="007E2956" w:rsidRDefault="00AE020C" w:rsidP="00A51684">
            <w:pPr>
              <w:jc w:val="center"/>
              <w:rPr>
                <w:b/>
                <w:sz w:val="22"/>
                <w:szCs w:val="22"/>
                <w:lang w:val="ro-MD"/>
              </w:rPr>
            </w:pPr>
          </w:p>
        </w:tc>
        <w:tc>
          <w:tcPr>
            <w:tcW w:w="6609" w:type="dxa"/>
            <w:tcBorders>
              <w:top w:val="single" w:sz="4" w:space="0" w:color="auto"/>
              <w:bottom w:val="single" w:sz="4" w:space="0" w:color="auto"/>
            </w:tcBorders>
          </w:tcPr>
          <w:p w14:paraId="69CACC3F" w14:textId="1DCD6477" w:rsidR="00AE020C" w:rsidRPr="007E2956" w:rsidRDefault="00AE020C" w:rsidP="00A51684">
            <w:pPr>
              <w:ind w:left="221" w:firstLine="73"/>
              <w:rPr>
                <w:sz w:val="22"/>
                <w:szCs w:val="22"/>
                <w:lang w:val="ro-MD"/>
              </w:rPr>
            </w:pPr>
            <w:r w:rsidRPr="007E2956">
              <w:rPr>
                <w:sz w:val="22"/>
                <w:szCs w:val="22"/>
                <w:lang w:val="ro-MD"/>
              </w:rPr>
              <w:t>Aplicarea chestionarelor de evaluare a activită</w:t>
            </w:r>
            <w:r w:rsidRPr="007E2956">
              <w:rPr>
                <w:rFonts w:ascii="Cambria Math" w:hAnsi="Cambria Math" w:cs="Cambria Math"/>
                <w:sz w:val="22"/>
                <w:szCs w:val="22"/>
                <w:lang w:val="ro-MD"/>
              </w:rPr>
              <w:t>ţ</w:t>
            </w:r>
            <w:r w:rsidRPr="007E2956">
              <w:rPr>
                <w:sz w:val="22"/>
                <w:szCs w:val="22"/>
                <w:lang w:val="ro-MD"/>
              </w:rPr>
              <w:t>ii elevilor/cadrelor didactice/agenți economici.</w:t>
            </w:r>
          </w:p>
        </w:tc>
        <w:tc>
          <w:tcPr>
            <w:tcW w:w="2215" w:type="dxa"/>
            <w:tcBorders>
              <w:top w:val="single" w:sz="4" w:space="0" w:color="auto"/>
              <w:bottom w:val="single" w:sz="4" w:space="0" w:color="auto"/>
            </w:tcBorders>
          </w:tcPr>
          <w:p w14:paraId="240A69CD" w14:textId="419970D3" w:rsidR="00AE020C" w:rsidRPr="007E2956" w:rsidRDefault="00AE020C" w:rsidP="00A51684">
            <w:pPr>
              <w:ind w:left="72"/>
              <w:jc w:val="center"/>
              <w:rPr>
                <w:sz w:val="22"/>
                <w:szCs w:val="22"/>
                <w:lang w:val="ro-MD"/>
              </w:rPr>
            </w:pPr>
            <w:r w:rsidRPr="007E2956">
              <w:rPr>
                <w:sz w:val="22"/>
                <w:szCs w:val="22"/>
                <w:lang w:val="ro-MD"/>
              </w:rPr>
              <w:t>Sef Secţie AC</w:t>
            </w:r>
          </w:p>
        </w:tc>
      </w:tr>
      <w:tr w:rsidR="00AE020C" w:rsidRPr="007E2956" w14:paraId="6D4C2935" w14:textId="77777777" w:rsidTr="00AE020C">
        <w:trPr>
          <w:trHeight w:val="489"/>
        </w:trPr>
        <w:tc>
          <w:tcPr>
            <w:tcW w:w="1472" w:type="dxa"/>
            <w:vMerge/>
            <w:vAlign w:val="center"/>
          </w:tcPr>
          <w:p w14:paraId="769D70E1" w14:textId="77777777" w:rsidR="00AE020C" w:rsidRPr="007E2956" w:rsidRDefault="00AE020C" w:rsidP="00A51684">
            <w:pPr>
              <w:jc w:val="center"/>
              <w:rPr>
                <w:b/>
                <w:sz w:val="22"/>
                <w:szCs w:val="22"/>
                <w:lang w:val="ro-MD"/>
              </w:rPr>
            </w:pPr>
          </w:p>
        </w:tc>
        <w:tc>
          <w:tcPr>
            <w:tcW w:w="6609" w:type="dxa"/>
            <w:tcBorders>
              <w:top w:val="single" w:sz="4" w:space="0" w:color="auto"/>
              <w:bottom w:val="single" w:sz="4" w:space="0" w:color="auto"/>
            </w:tcBorders>
          </w:tcPr>
          <w:p w14:paraId="11005AC2" w14:textId="0FD81C59" w:rsidR="00AE020C" w:rsidRPr="007E2956" w:rsidRDefault="00AE020C" w:rsidP="00A51684">
            <w:pPr>
              <w:ind w:left="221" w:firstLine="73"/>
              <w:rPr>
                <w:sz w:val="22"/>
                <w:szCs w:val="22"/>
                <w:lang w:val="ro-MD"/>
              </w:rPr>
            </w:pPr>
            <w:r w:rsidRPr="00AE020C">
              <w:rPr>
                <w:color w:val="000000" w:themeColor="text1"/>
                <w:sz w:val="22"/>
                <w:szCs w:val="22"/>
                <w:lang w:val="ro-MD"/>
              </w:rPr>
              <w:t xml:space="preserve">Inițierea procedurii de </w:t>
            </w:r>
            <w:r>
              <w:rPr>
                <w:color w:val="000000" w:themeColor="text1"/>
                <w:sz w:val="22"/>
                <w:szCs w:val="22"/>
                <w:lang w:val="ro-MD"/>
              </w:rPr>
              <w:t xml:space="preserve">evaluare a documentației și </w:t>
            </w:r>
            <w:r w:rsidRPr="00AE020C">
              <w:rPr>
                <w:color w:val="000000" w:themeColor="text1"/>
                <w:sz w:val="22"/>
                <w:szCs w:val="22"/>
                <w:lang w:val="ro-MD"/>
              </w:rPr>
              <w:t xml:space="preserve"> activității</w:t>
            </w:r>
            <w:r>
              <w:rPr>
                <w:color w:val="000000" w:themeColor="text1"/>
                <w:sz w:val="22"/>
                <w:szCs w:val="22"/>
                <w:lang w:val="ro-MD"/>
              </w:rPr>
              <w:t xml:space="preserve"> practice</w:t>
            </w:r>
            <w:r w:rsidRPr="00AE020C">
              <w:rPr>
                <w:color w:val="000000" w:themeColor="text1"/>
                <w:sz w:val="22"/>
                <w:szCs w:val="22"/>
                <w:lang w:val="ro-MD"/>
              </w:rPr>
              <w:t xml:space="preserve"> </w:t>
            </w:r>
          </w:p>
        </w:tc>
        <w:tc>
          <w:tcPr>
            <w:tcW w:w="2215" w:type="dxa"/>
            <w:tcBorders>
              <w:top w:val="single" w:sz="4" w:space="0" w:color="auto"/>
              <w:bottom w:val="single" w:sz="4" w:space="0" w:color="auto"/>
            </w:tcBorders>
          </w:tcPr>
          <w:p w14:paraId="55A6710F" w14:textId="5CDA3D09" w:rsidR="00AE020C" w:rsidRPr="007E2956" w:rsidRDefault="00AE020C" w:rsidP="00A51684">
            <w:pPr>
              <w:ind w:left="72"/>
              <w:jc w:val="center"/>
              <w:rPr>
                <w:sz w:val="22"/>
                <w:szCs w:val="22"/>
                <w:lang w:val="ro-MD"/>
              </w:rPr>
            </w:pPr>
            <w:r w:rsidRPr="007E2956">
              <w:rPr>
                <w:sz w:val="22"/>
                <w:szCs w:val="22"/>
                <w:lang w:val="ro-MD"/>
              </w:rPr>
              <w:t>Sef Secţie AC în colaborare cu comisia</w:t>
            </w:r>
          </w:p>
        </w:tc>
      </w:tr>
      <w:tr w:rsidR="00A51684" w:rsidRPr="007E2956" w14:paraId="033A5E5E" w14:textId="77777777" w:rsidTr="00AE020C">
        <w:trPr>
          <w:trHeight w:val="489"/>
        </w:trPr>
        <w:tc>
          <w:tcPr>
            <w:tcW w:w="1472" w:type="dxa"/>
            <w:vMerge w:val="restart"/>
            <w:vAlign w:val="center"/>
          </w:tcPr>
          <w:p w14:paraId="3FE37C6E" w14:textId="77777777" w:rsidR="00A51684" w:rsidRPr="007E2956" w:rsidRDefault="00A51684" w:rsidP="00A51684">
            <w:pPr>
              <w:jc w:val="center"/>
              <w:rPr>
                <w:b/>
                <w:sz w:val="22"/>
                <w:szCs w:val="22"/>
                <w:lang w:val="ro-MD"/>
              </w:rPr>
            </w:pPr>
            <w:r w:rsidRPr="007E2956">
              <w:rPr>
                <w:b/>
                <w:sz w:val="22"/>
                <w:szCs w:val="22"/>
                <w:lang w:val="ro-MD"/>
              </w:rPr>
              <w:t>Martie</w:t>
            </w:r>
          </w:p>
        </w:tc>
        <w:tc>
          <w:tcPr>
            <w:tcW w:w="6609" w:type="dxa"/>
            <w:tcBorders>
              <w:top w:val="single" w:sz="4" w:space="0" w:color="auto"/>
              <w:bottom w:val="single" w:sz="4" w:space="0" w:color="auto"/>
            </w:tcBorders>
          </w:tcPr>
          <w:p w14:paraId="0B0483AC" w14:textId="119EAA0E" w:rsidR="00A51684" w:rsidRPr="007E2956" w:rsidRDefault="00A51684" w:rsidP="00A51684">
            <w:pPr>
              <w:ind w:left="221" w:firstLine="73"/>
              <w:rPr>
                <w:color w:val="000000" w:themeColor="text1"/>
                <w:sz w:val="22"/>
                <w:szCs w:val="22"/>
                <w:lang w:val="ro-MD"/>
              </w:rPr>
            </w:pPr>
            <w:r w:rsidRPr="007E2956">
              <w:rPr>
                <w:color w:val="000000" w:themeColor="text1"/>
                <w:sz w:val="22"/>
                <w:szCs w:val="22"/>
                <w:lang w:val="ro-MD"/>
              </w:rPr>
              <w:t>Organizarea şi monitorizarea procesului de atestare.</w:t>
            </w:r>
            <w:r w:rsidRPr="007E2956">
              <w:rPr>
                <w:color w:val="000000"/>
                <w:sz w:val="22"/>
                <w:szCs w:val="22"/>
                <w:lang w:val="ro-MD"/>
              </w:rPr>
              <w:t xml:space="preserve"> Evaluarea cadrelor didactice și manageriale în cadrul comisiei de atestare (GD II)</w:t>
            </w:r>
          </w:p>
          <w:p w14:paraId="1529658D" w14:textId="55FE9B8C" w:rsidR="00A51684" w:rsidRPr="007E2956" w:rsidRDefault="00A51684" w:rsidP="00A51684">
            <w:pPr>
              <w:ind w:left="221" w:firstLine="73"/>
              <w:rPr>
                <w:color w:val="000000" w:themeColor="text1"/>
                <w:sz w:val="22"/>
                <w:szCs w:val="22"/>
                <w:lang w:val="ro-MD"/>
              </w:rPr>
            </w:pPr>
          </w:p>
        </w:tc>
        <w:tc>
          <w:tcPr>
            <w:tcW w:w="2215" w:type="dxa"/>
            <w:tcBorders>
              <w:top w:val="single" w:sz="4" w:space="0" w:color="auto"/>
              <w:bottom w:val="single" w:sz="4" w:space="0" w:color="auto"/>
            </w:tcBorders>
          </w:tcPr>
          <w:p w14:paraId="7238EC76" w14:textId="77777777" w:rsidR="00A51684" w:rsidRPr="007E2956" w:rsidRDefault="00A51684" w:rsidP="00A51684">
            <w:pPr>
              <w:ind w:left="72"/>
              <w:jc w:val="center"/>
              <w:rPr>
                <w:sz w:val="22"/>
                <w:szCs w:val="22"/>
                <w:lang w:val="ro-MD"/>
              </w:rPr>
            </w:pPr>
            <w:r w:rsidRPr="007E2956">
              <w:rPr>
                <w:sz w:val="22"/>
                <w:szCs w:val="22"/>
                <w:lang w:val="ro-MD"/>
              </w:rPr>
              <w:t>Sef Secţie AC în colaborare cu comisia de atestare</w:t>
            </w:r>
          </w:p>
          <w:p w14:paraId="702980AD" w14:textId="5222153A" w:rsidR="00A51684" w:rsidRPr="007E2956" w:rsidRDefault="00A51684" w:rsidP="00A51684">
            <w:pPr>
              <w:ind w:left="72"/>
              <w:jc w:val="center"/>
              <w:rPr>
                <w:sz w:val="22"/>
                <w:szCs w:val="22"/>
                <w:lang w:val="ro-MD"/>
              </w:rPr>
            </w:pPr>
            <w:r w:rsidRPr="007E2956">
              <w:rPr>
                <w:sz w:val="22"/>
                <w:szCs w:val="22"/>
                <w:lang w:val="ro-MD"/>
              </w:rPr>
              <w:t>Consiliul profesoral</w:t>
            </w:r>
          </w:p>
        </w:tc>
      </w:tr>
      <w:tr w:rsidR="00A51684" w:rsidRPr="007E2956" w14:paraId="18A4555C" w14:textId="77777777" w:rsidTr="00AE020C">
        <w:trPr>
          <w:trHeight w:val="274"/>
        </w:trPr>
        <w:tc>
          <w:tcPr>
            <w:tcW w:w="1472" w:type="dxa"/>
            <w:vMerge/>
            <w:vAlign w:val="center"/>
          </w:tcPr>
          <w:p w14:paraId="7142F6D1" w14:textId="77777777" w:rsidR="00A51684" w:rsidRPr="007E2956" w:rsidRDefault="00A51684" w:rsidP="00A51684">
            <w:pPr>
              <w:jc w:val="center"/>
              <w:rPr>
                <w:sz w:val="22"/>
                <w:szCs w:val="22"/>
                <w:lang w:val="ro-MD"/>
              </w:rPr>
            </w:pPr>
          </w:p>
        </w:tc>
        <w:tc>
          <w:tcPr>
            <w:tcW w:w="6609" w:type="dxa"/>
            <w:tcBorders>
              <w:top w:val="single" w:sz="4" w:space="0" w:color="auto"/>
              <w:bottom w:val="single" w:sz="4" w:space="0" w:color="auto"/>
            </w:tcBorders>
          </w:tcPr>
          <w:p w14:paraId="31039263" w14:textId="0F2AFF23" w:rsidR="00A51684" w:rsidRPr="007E2956" w:rsidRDefault="00A51684" w:rsidP="00A51684">
            <w:pPr>
              <w:ind w:left="221" w:firstLine="73"/>
              <w:rPr>
                <w:color w:val="000000" w:themeColor="text1"/>
                <w:sz w:val="22"/>
                <w:szCs w:val="22"/>
                <w:lang w:val="ro-MD"/>
              </w:rPr>
            </w:pPr>
            <w:r w:rsidRPr="007E2956">
              <w:rPr>
                <w:sz w:val="22"/>
                <w:szCs w:val="22"/>
                <w:lang w:val="ro-MD"/>
              </w:rPr>
              <w:t xml:space="preserve">Monitorizarea profesorilor  în procesul de predare -învăţare -evaluare </w:t>
            </w:r>
          </w:p>
        </w:tc>
        <w:tc>
          <w:tcPr>
            <w:tcW w:w="2215" w:type="dxa"/>
            <w:tcBorders>
              <w:top w:val="single" w:sz="4" w:space="0" w:color="auto"/>
              <w:bottom w:val="single" w:sz="4" w:space="0" w:color="auto"/>
            </w:tcBorders>
          </w:tcPr>
          <w:p w14:paraId="71139E14" w14:textId="012E7A20" w:rsidR="00A51684" w:rsidRPr="007E2956" w:rsidRDefault="00A51684" w:rsidP="00A51684">
            <w:pPr>
              <w:ind w:left="72"/>
              <w:jc w:val="center"/>
              <w:rPr>
                <w:sz w:val="22"/>
                <w:szCs w:val="22"/>
                <w:lang w:val="ro-MD"/>
              </w:rPr>
            </w:pPr>
            <w:r w:rsidRPr="007E2956">
              <w:rPr>
                <w:sz w:val="22"/>
                <w:szCs w:val="22"/>
                <w:lang w:val="ro-MD"/>
              </w:rPr>
              <w:t>Sef Secţie AC în colaborare cu comisia</w:t>
            </w:r>
          </w:p>
        </w:tc>
      </w:tr>
      <w:tr w:rsidR="00A51684" w:rsidRPr="007E2956" w14:paraId="7D4F4D25" w14:textId="77777777" w:rsidTr="00AE020C">
        <w:trPr>
          <w:trHeight w:val="489"/>
        </w:trPr>
        <w:tc>
          <w:tcPr>
            <w:tcW w:w="1472" w:type="dxa"/>
            <w:vMerge/>
            <w:vAlign w:val="center"/>
          </w:tcPr>
          <w:p w14:paraId="736B7A11" w14:textId="77777777" w:rsidR="00A51684" w:rsidRPr="007E2956" w:rsidRDefault="00A51684" w:rsidP="00A51684">
            <w:pPr>
              <w:jc w:val="center"/>
              <w:rPr>
                <w:sz w:val="22"/>
                <w:szCs w:val="22"/>
                <w:lang w:val="ro-MD"/>
              </w:rPr>
            </w:pPr>
          </w:p>
        </w:tc>
        <w:tc>
          <w:tcPr>
            <w:tcW w:w="6609" w:type="dxa"/>
            <w:tcBorders>
              <w:top w:val="single" w:sz="4" w:space="0" w:color="auto"/>
              <w:bottom w:val="single" w:sz="4" w:space="0" w:color="auto"/>
            </w:tcBorders>
          </w:tcPr>
          <w:p w14:paraId="7D36E199" w14:textId="3F38B49D" w:rsidR="00A51684" w:rsidRPr="007E2956" w:rsidRDefault="00A51684" w:rsidP="00A51684">
            <w:pPr>
              <w:ind w:left="230" w:firstLine="73"/>
              <w:rPr>
                <w:sz w:val="22"/>
                <w:szCs w:val="22"/>
                <w:lang w:val="ro-MD"/>
              </w:rPr>
            </w:pPr>
            <w:r w:rsidRPr="007E2956">
              <w:rPr>
                <w:sz w:val="22"/>
                <w:szCs w:val="22"/>
                <w:lang w:val="ro-MD"/>
              </w:rPr>
              <w:t>Colectarea datelor statistice şi de performan</w:t>
            </w:r>
            <w:r w:rsidRPr="007E2956">
              <w:rPr>
                <w:rFonts w:ascii="Cambria Math" w:hAnsi="Cambria Math" w:cs="Cambria Math"/>
                <w:sz w:val="22"/>
                <w:szCs w:val="22"/>
                <w:lang w:val="ro-MD"/>
              </w:rPr>
              <w:t>ţ</w:t>
            </w:r>
            <w:r w:rsidRPr="007E2956">
              <w:rPr>
                <w:sz w:val="22"/>
                <w:szCs w:val="22"/>
                <w:lang w:val="ro-MD"/>
              </w:rPr>
              <w:t>ă necesare Raportului de autoevaluare al comisiei CEIAC</w:t>
            </w:r>
          </w:p>
        </w:tc>
        <w:tc>
          <w:tcPr>
            <w:tcW w:w="2215" w:type="dxa"/>
            <w:tcBorders>
              <w:top w:val="single" w:sz="4" w:space="0" w:color="auto"/>
              <w:bottom w:val="single" w:sz="4" w:space="0" w:color="auto"/>
            </w:tcBorders>
          </w:tcPr>
          <w:p w14:paraId="3D799B80" w14:textId="77777777" w:rsidR="00A51684" w:rsidRPr="007E2956" w:rsidRDefault="00A51684" w:rsidP="00A51684">
            <w:pPr>
              <w:ind w:left="72"/>
              <w:jc w:val="center"/>
              <w:rPr>
                <w:sz w:val="22"/>
                <w:szCs w:val="22"/>
                <w:lang w:val="ro-MD"/>
              </w:rPr>
            </w:pPr>
            <w:r w:rsidRPr="007E2956">
              <w:rPr>
                <w:sz w:val="22"/>
                <w:szCs w:val="22"/>
                <w:lang w:val="ro-MD"/>
              </w:rPr>
              <w:t xml:space="preserve">Sef Secţie AC în colaborare cu </w:t>
            </w:r>
            <w:r w:rsidRPr="007E2956">
              <w:rPr>
                <w:color w:val="000000" w:themeColor="text1"/>
                <w:sz w:val="22"/>
                <w:szCs w:val="22"/>
                <w:lang w:val="ro-MD"/>
              </w:rPr>
              <w:t>Comisia CEIAC</w:t>
            </w:r>
          </w:p>
        </w:tc>
      </w:tr>
      <w:tr w:rsidR="007E2956" w:rsidRPr="007E2956" w14:paraId="6FB90752" w14:textId="77777777" w:rsidTr="00AE020C">
        <w:trPr>
          <w:trHeight w:val="489"/>
        </w:trPr>
        <w:tc>
          <w:tcPr>
            <w:tcW w:w="1472" w:type="dxa"/>
            <w:vMerge w:val="restart"/>
            <w:vAlign w:val="center"/>
          </w:tcPr>
          <w:p w14:paraId="664F87DD" w14:textId="77777777" w:rsidR="007E2956" w:rsidRPr="007E2956" w:rsidRDefault="007E2956" w:rsidP="00A51684">
            <w:pPr>
              <w:jc w:val="center"/>
              <w:rPr>
                <w:b/>
                <w:sz w:val="22"/>
                <w:szCs w:val="22"/>
                <w:lang w:val="ro-MD"/>
              </w:rPr>
            </w:pPr>
            <w:r w:rsidRPr="007E2956">
              <w:rPr>
                <w:b/>
                <w:sz w:val="22"/>
                <w:szCs w:val="22"/>
                <w:lang w:val="ro-MD"/>
              </w:rPr>
              <w:t xml:space="preserve">Aprilie </w:t>
            </w:r>
          </w:p>
        </w:tc>
        <w:tc>
          <w:tcPr>
            <w:tcW w:w="6609" w:type="dxa"/>
            <w:tcBorders>
              <w:top w:val="single" w:sz="4" w:space="0" w:color="auto"/>
              <w:bottom w:val="single" w:sz="4" w:space="0" w:color="auto"/>
            </w:tcBorders>
          </w:tcPr>
          <w:p w14:paraId="141C1A35" w14:textId="77777777" w:rsidR="007E2956" w:rsidRPr="007E2956" w:rsidRDefault="007E2956" w:rsidP="00A51684">
            <w:pPr>
              <w:ind w:left="230" w:firstLine="73"/>
              <w:rPr>
                <w:color w:val="000000" w:themeColor="text1"/>
                <w:sz w:val="22"/>
                <w:szCs w:val="22"/>
                <w:lang w:val="ro-MD"/>
              </w:rPr>
            </w:pPr>
            <w:r w:rsidRPr="007E2956">
              <w:rPr>
                <w:color w:val="000000" w:themeColor="text1"/>
                <w:sz w:val="22"/>
                <w:szCs w:val="22"/>
                <w:lang w:val="ro-MD"/>
              </w:rPr>
              <w:t>Atestarea cadrelor didactice în anul curent de studii. Succese şi dificultăţi</w:t>
            </w:r>
          </w:p>
        </w:tc>
        <w:tc>
          <w:tcPr>
            <w:tcW w:w="2215" w:type="dxa"/>
            <w:tcBorders>
              <w:top w:val="single" w:sz="4" w:space="0" w:color="auto"/>
              <w:bottom w:val="single" w:sz="4" w:space="0" w:color="auto"/>
            </w:tcBorders>
          </w:tcPr>
          <w:p w14:paraId="15260C78" w14:textId="77777777" w:rsidR="007E2956" w:rsidRPr="007E2956" w:rsidRDefault="007E2956" w:rsidP="00A51684">
            <w:pPr>
              <w:ind w:left="72"/>
              <w:jc w:val="center"/>
              <w:rPr>
                <w:sz w:val="22"/>
                <w:szCs w:val="22"/>
                <w:lang w:val="ro-MD"/>
              </w:rPr>
            </w:pPr>
            <w:r w:rsidRPr="007E2956">
              <w:rPr>
                <w:sz w:val="22"/>
                <w:szCs w:val="22"/>
                <w:lang w:val="ro-MD"/>
              </w:rPr>
              <w:t>Sef Secţie AC</w:t>
            </w:r>
          </w:p>
        </w:tc>
      </w:tr>
      <w:tr w:rsidR="007E2956" w:rsidRPr="007E2956" w14:paraId="19B085F2" w14:textId="77777777" w:rsidTr="00AE020C">
        <w:trPr>
          <w:trHeight w:val="489"/>
        </w:trPr>
        <w:tc>
          <w:tcPr>
            <w:tcW w:w="1472" w:type="dxa"/>
            <w:vMerge/>
            <w:vAlign w:val="center"/>
          </w:tcPr>
          <w:p w14:paraId="285AC9AE" w14:textId="77777777" w:rsidR="007E2956" w:rsidRPr="007E2956" w:rsidRDefault="007E2956" w:rsidP="00A51684">
            <w:pPr>
              <w:jc w:val="center"/>
              <w:rPr>
                <w:b/>
                <w:sz w:val="22"/>
                <w:szCs w:val="22"/>
                <w:lang w:val="ro-MD"/>
              </w:rPr>
            </w:pPr>
          </w:p>
        </w:tc>
        <w:tc>
          <w:tcPr>
            <w:tcW w:w="6609" w:type="dxa"/>
            <w:tcBorders>
              <w:top w:val="single" w:sz="4" w:space="0" w:color="auto"/>
              <w:bottom w:val="single" w:sz="4" w:space="0" w:color="auto"/>
            </w:tcBorders>
          </w:tcPr>
          <w:p w14:paraId="3DF7D979" w14:textId="77777777" w:rsidR="007E2956" w:rsidRPr="007E2956" w:rsidRDefault="007E2956" w:rsidP="00A51684">
            <w:pPr>
              <w:ind w:left="230" w:firstLine="73"/>
              <w:rPr>
                <w:color w:val="000000" w:themeColor="text1"/>
                <w:sz w:val="22"/>
                <w:szCs w:val="22"/>
                <w:lang w:val="ro-MD"/>
              </w:rPr>
            </w:pPr>
            <w:r w:rsidRPr="007E2956">
              <w:rPr>
                <w:color w:val="000000" w:themeColor="text1"/>
                <w:sz w:val="22"/>
                <w:szCs w:val="22"/>
                <w:lang w:val="ro-MD"/>
              </w:rPr>
              <w:t>Analiza rezultatelor evaluării procesului de mentorat</w:t>
            </w:r>
          </w:p>
        </w:tc>
        <w:tc>
          <w:tcPr>
            <w:tcW w:w="2215" w:type="dxa"/>
            <w:tcBorders>
              <w:top w:val="single" w:sz="4" w:space="0" w:color="auto"/>
              <w:bottom w:val="single" w:sz="4" w:space="0" w:color="auto"/>
            </w:tcBorders>
          </w:tcPr>
          <w:p w14:paraId="685ED8D0" w14:textId="77777777" w:rsidR="007E2956" w:rsidRPr="007E2956" w:rsidRDefault="007E2956" w:rsidP="00A51684">
            <w:pPr>
              <w:ind w:left="72"/>
              <w:jc w:val="center"/>
              <w:rPr>
                <w:sz w:val="22"/>
                <w:szCs w:val="22"/>
                <w:lang w:val="ro-MD"/>
              </w:rPr>
            </w:pPr>
            <w:r w:rsidRPr="007E2956">
              <w:rPr>
                <w:sz w:val="22"/>
                <w:szCs w:val="22"/>
                <w:lang w:val="ro-MD"/>
              </w:rPr>
              <w:t>Sef Secţie AC în colaborare cu metodist</w:t>
            </w:r>
          </w:p>
        </w:tc>
      </w:tr>
      <w:tr w:rsidR="007E2956" w:rsidRPr="007E2956" w14:paraId="0C344627" w14:textId="77777777" w:rsidTr="00AE020C">
        <w:trPr>
          <w:trHeight w:val="489"/>
        </w:trPr>
        <w:tc>
          <w:tcPr>
            <w:tcW w:w="1472" w:type="dxa"/>
            <w:vMerge/>
            <w:vAlign w:val="center"/>
          </w:tcPr>
          <w:p w14:paraId="481900E1" w14:textId="77777777" w:rsidR="007E2956" w:rsidRPr="007E2956" w:rsidRDefault="007E2956" w:rsidP="00A51684">
            <w:pPr>
              <w:jc w:val="center"/>
              <w:rPr>
                <w:b/>
                <w:sz w:val="22"/>
                <w:szCs w:val="22"/>
                <w:lang w:val="ro-MD"/>
              </w:rPr>
            </w:pPr>
          </w:p>
        </w:tc>
        <w:tc>
          <w:tcPr>
            <w:tcW w:w="6609" w:type="dxa"/>
            <w:tcBorders>
              <w:top w:val="single" w:sz="4" w:space="0" w:color="auto"/>
              <w:bottom w:val="single" w:sz="4" w:space="0" w:color="auto"/>
            </w:tcBorders>
          </w:tcPr>
          <w:p w14:paraId="0243A128" w14:textId="12234C9C" w:rsidR="007E2956" w:rsidRPr="007E2956" w:rsidRDefault="007E2956" w:rsidP="00A51684">
            <w:pPr>
              <w:ind w:left="230" w:firstLine="73"/>
              <w:rPr>
                <w:color w:val="000000" w:themeColor="text1"/>
                <w:sz w:val="22"/>
                <w:szCs w:val="22"/>
                <w:lang w:val="ro-MD"/>
              </w:rPr>
            </w:pPr>
            <w:r w:rsidRPr="007E2956">
              <w:rPr>
                <w:color w:val="000000" w:themeColor="text1"/>
                <w:sz w:val="22"/>
                <w:szCs w:val="22"/>
                <w:lang w:val="ro-MD"/>
              </w:rPr>
              <w:t>Analiza temelor de cercetare. Concluzii și recomandări</w:t>
            </w:r>
          </w:p>
        </w:tc>
        <w:tc>
          <w:tcPr>
            <w:tcW w:w="2215" w:type="dxa"/>
            <w:tcBorders>
              <w:top w:val="single" w:sz="4" w:space="0" w:color="auto"/>
              <w:bottom w:val="single" w:sz="4" w:space="0" w:color="auto"/>
            </w:tcBorders>
          </w:tcPr>
          <w:p w14:paraId="778A3586" w14:textId="7BE94D16" w:rsidR="007E2956" w:rsidRPr="007E2956" w:rsidRDefault="007E2956" w:rsidP="00A51684">
            <w:pPr>
              <w:ind w:left="72"/>
              <w:jc w:val="center"/>
              <w:rPr>
                <w:sz w:val="22"/>
                <w:szCs w:val="22"/>
                <w:lang w:val="ro-MD"/>
              </w:rPr>
            </w:pPr>
            <w:r w:rsidRPr="007E2956">
              <w:rPr>
                <w:sz w:val="22"/>
                <w:szCs w:val="22"/>
                <w:lang w:val="ro-MD"/>
              </w:rPr>
              <w:t>Sef Secţie AC în colaborare cu consiliul metodic</w:t>
            </w:r>
          </w:p>
        </w:tc>
      </w:tr>
      <w:tr w:rsidR="007E2956" w:rsidRPr="007E2956" w14:paraId="59FDE396" w14:textId="77777777" w:rsidTr="00AE020C">
        <w:trPr>
          <w:trHeight w:val="489"/>
        </w:trPr>
        <w:tc>
          <w:tcPr>
            <w:tcW w:w="1472" w:type="dxa"/>
            <w:vMerge/>
            <w:vAlign w:val="center"/>
          </w:tcPr>
          <w:p w14:paraId="32562DF0" w14:textId="77777777" w:rsidR="007E2956" w:rsidRPr="007E2956" w:rsidRDefault="007E2956" w:rsidP="00A51684">
            <w:pPr>
              <w:jc w:val="center"/>
              <w:rPr>
                <w:b/>
                <w:sz w:val="22"/>
                <w:szCs w:val="22"/>
                <w:lang w:val="ro-MD"/>
              </w:rPr>
            </w:pPr>
          </w:p>
        </w:tc>
        <w:tc>
          <w:tcPr>
            <w:tcW w:w="6609" w:type="dxa"/>
            <w:tcBorders>
              <w:top w:val="single" w:sz="4" w:space="0" w:color="auto"/>
              <w:bottom w:val="single" w:sz="4" w:space="0" w:color="auto"/>
            </w:tcBorders>
          </w:tcPr>
          <w:p w14:paraId="2F2D29E1" w14:textId="489C329E" w:rsidR="007E2956" w:rsidRPr="007E2956" w:rsidRDefault="007E2956" w:rsidP="00A51684">
            <w:pPr>
              <w:ind w:left="230" w:firstLine="73"/>
              <w:rPr>
                <w:color w:val="000000" w:themeColor="text1"/>
                <w:sz w:val="22"/>
                <w:szCs w:val="22"/>
                <w:lang w:val="ro-MD"/>
              </w:rPr>
            </w:pPr>
            <w:r w:rsidRPr="007E2956">
              <w:rPr>
                <w:color w:val="000000"/>
                <w:sz w:val="22"/>
                <w:szCs w:val="22"/>
                <w:lang w:val="ro-MD"/>
              </w:rPr>
              <w:t>Elaborarea cercetărilor acţiune şi promovarea experienţei descrise în cadrul consiliilor profesorale, metodice, şedinţelor catedrei etc.</w:t>
            </w:r>
          </w:p>
        </w:tc>
        <w:tc>
          <w:tcPr>
            <w:tcW w:w="2215" w:type="dxa"/>
            <w:tcBorders>
              <w:top w:val="single" w:sz="4" w:space="0" w:color="auto"/>
              <w:bottom w:val="single" w:sz="4" w:space="0" w:color="auto"/>
            </w:tcBorders>
          </w:tcPr>
          <w:p w14:paraId="72AC6078" w14:textId="5F3164B6" w:rsidR="007E2956" w:rsidRPr="007E2956" w:rsidRDefault="007E2956" w:rsidP="00A51684">
            <w:pPr>
              <w:ind w:left="72"/>
              <w:jc w:val="center"/>
              <w:rPr>
                <w:sz w:val="22"/>
                <w:szCs w:val="22"/>
                <w:lang w:val="ro-MD"/>
              </w:rPr>
            </w:pPr>
            <w:r w:rsidRPr="007E2956">
              <w:rPr>
                <w:sz w:val="22"/>
                <w:szCs w:val="22"/>
                <w:lang w:val="ro-MD"/>
              </w:rPr>
              <w:t xml:space="preserve">Sef Secţie AC în colaborare cu consiliul metodic  </w:t>
            </w:r>
          </w:p>
        </w:tc>
      </w:tr>
      <w:tr w:rsidR="00AE020C" w:rsidRPr="007E2956" w14:paraId="62693C6F" w14:textId="77777777" w:rsidTr="00AE020C">
        <w:trPr>
          <w:trHeight w:val="489"/>
        </w:trPr>
        <w:tc>
          <w:tcPr>
            <w:tcW w:w="1472" w:type="dxa"/>
            <w:vMerge w:val="restart"/>
            <w:vAlign w:val="center"/>
          </w:tcPr>
          <w:p w14:paraId="7C303547" w14:textId="338BA194" w:rsidR="00AE020C" w:rsidRPr="007E2956" w:rsidRDefault="00AE020C" w:rsidP="00A51684">
            <w:pPr>
              <w:jc w:val="center"/>
              <w:rPr>
                <w:b/>
                <w:sz w:val="22"/>
                <w:szCs w:val="22"/>
                <w:lang w:val="ro-MD"/>
              </w:rPr>
            </w:pPr>
            <w:r w:rsidRPr="007E2956">
              <w:rPr>
                <w:b/>
                <w:sz w:val="22"/>
                <w:szCs w:val="22"/>
                <w:lang w:val="ro-MD"/>
              </w:rPr>
              <w:t>Mai</w:t>
            </w:r>
          </w:p>
        </w:tc>
        <w:tc>
          <w:tcPr>
            <w:tcW w:w="6609" w:type="dxa"/>
            <w:tcBorders>
              <w:top w:val="single" w:sz="4" w:space="0" w:color="auto"/>
              <w:bottom w:val="single" w:sz="4" w:space="0" w:color="auto"/>
            </w:tcBorders>
          </w:tcPr>
          <w:p w14:paraId="6078DDBA" w14:textId="0EC2759F" w:rsidR="00AE020C" w:rsidRPr="007E2956" w:rsidRDefault="00AE020C" w:rsidP="00A51684">
            <w:pPr>
              <w:ind w:left="221" w:firstLine="73"/>
              <w:rPr>
                <w:color w:val="000000" w:themeColor="text1"/>
                <w:sz w:val="22"/>
                <w:szCs w:val="22"/>
                <w:lang w:val="ro-MD"/>
              </w:rPr>
            </w:pPr>
            <w:r w:rsidRPr="007E2956">
              <w:rPr>
                <w:color w:val="000000" w:themeColor="text1"/>
                <w:sz w:val="22"/>
                <w:szCs w:val="22"/>
                <w:lang w:val="ro-MD"/>
              </w:rPr>
              <w:t>Analiza evaluarilor  formative.Verificarea respectarii graficelor de evaluare formativă</w:t>
            </w:r>
          </w:p>
        </w:tc>
        <w:tc>
          <w:tcPr>
            <w:tcW w:w="2215" w:type="dxa"/>
            <w:tcBorders>
              <w:top w:val="single" w:sz="4" w:space="0" w:color="auto"/>
              <w:bottom w:val="single" w:sz="4" w:space="0" w:color="auto"/>
            </w:tcBorders>
          </w:tcPr>
          <w:p w14:paraId="17DF0901" w14:textId="1B21BD25" w:rsidR="00AE020C" w:rsidRPr="007E2956" w:rsidRDefault="00AE020C" w:rsidP="00A51684">
            <w:pPr>
              <w:ind w:left="72"/>
              <w:jc w:val="center"/>
              <w:rPr>
                <w:sz w:val="22"/>
                <w:szCs w:val="22"/>
                <w:lang w:val="ro-MD"/>
              </w:rPr>
            </w:pPr>
            <w:r w:rsidRPr="007E2956">
              <w:rPr>
                <w:sz w:val="22"/>
                <w:szCs w:val="22"/>
                <w:lang w:val="ro-MD"/>
              </w:rPr>
              <w:t>Sef Secţie AC în colaborare cu sefii de catedră</w:t>
            </w:r>
          </w:p>
        </w:tc>
      </w:tr>
      <w:tr w:rsidR="00AE020C" w:rsidRPr="007E2956" w14:paraId="6E3EA23D" w14:textId="77777777" w:rsidTr="00AE020C">
        <w:trPr>
          <w:trHeight w:val="489"/>
        </w:trPr>
        <w:tc>
          <w:tcPr>
            <w:tcW w:w="1472" w:type="dxa"/>
            <w:vMerge/>
            <w:vAlign w:val="center"/>
          </w:tcPr>
          <w:p w14:paraId="7A405CB1" w14:textId="77777777" w:rsidR="00AE020C" w:rsidRPr="007E2956" w:rsidRDefault="00AE020C" w:rsidP="00A51684">
            <w:pPr>
              <w:jc w:val="center"/>
              <w:rPr>
                <w:b/>
                <w:sz w:val="22"/>
                <w:szCs w:val="22"/>
                <w:lang w:val="ro-MD"/>
              </w:rPr>
            </w:pPr>
          </w:p>
        </w:tc>
        <w:tc>
          <w:tcPr>
            <w:tcW w:w="6609" w:type="dxa"/>
            <w:tcBorders>
              <w:top w:val="single" w:sz="4" w:space="0" w:color="auto"/>
              <w:bottom w:val="single" w:sz="4" w:space="0" w:color="auto"/>
            </w:tcBorders>
          </w:tcPr>
          <w:p w14:paraId="1230E17F" w14:textId="3669D4E5" w:rsidR="00AE020C" w:rsidRPr="007E2956" w:rsidRDefault="00AE020C" w:rsidP="00A51684">
            <w:pPr>
              <w:ind w:left="221" w:firstLine="73"/>
              <w:rPr>
                <w:color w:val="000000" w:themeColor="text1"/>
                <w:sz w:val="22"/>
                <w:szCs w:val="22"/>
                <w:lang w:val="ro-MD"/>
              </w:rPr>
            </w:pPr>
            <w:r w:rsidRPr="007E2956">
              <w:rPr>
                <w:color w:val="000000" w:themeColor="text1"/>
                <w:sz w:val="22"/>
                <w:szCs w:val="22"/>
                <w:lang w:val="ro-MD"/>
              </w:rPr>
              <w:t>Examinarea materialelor didactice, elaborate în anul de studii 2022-2023, propuneri pentru publicare.</w:t>
            </w:r>
          </w:p>
        </w:tc>
        <w:tc>
          <w:tcPr>
            <w:tcW w:w="2215" w:type="dxa"/>
            <w:tcBorders>
              <w:top w:val="single" w:sz="4" w:space="0" w:color="auto"/>
              <w:bottom w:val="single" w:sz="4" w:space="0" w:color="auto"/>
            </w:tcBorders>
          </w:tcPr>
          <w:p w14:paraId="78478DE4" w14:textId="77777777" w:rsidR="00AE020C" w:rsidRPr="007E2956" w:rsidRDefault="00AE020C" w:rsidP="00A51684">
            <w:pPr>
              <w:ind w:left="72"/>
              <w:jc w:val="center"/>
              <w:rPr>
                <w:sz w:val="22"/>
                <w:szCs w:val="22"/>
                <w:lang w:val="ro-MD"/>
              </w:rPr>
            </w:pPr>
            <w:r w:rsidRPr="007E2956">
              <w:rPr>
                <w:sz w:val="22"/>
                <w:szCs w:val="22"/>
                <w:lang w:val="ro-MD"/>
              </w:rPr>
              <w:t>Sef Secţie AC,</w:t>
            </w:r>
          </w:p>
          <w:p w14:paraId="6C1B4BFA" w14:textId="77777777" w:rsidR="00AE020C" w:rsidRPr="007E2956" w:rsidRDefault="00AE020C" w:rsidP="00A51684">
            <w:pPr>
              <w:ind w:left="72"/>
              <w:jc w:val="center"/>
              <w:rPr>
                <w:sz w:val="22"/>
                <w:szCs w:val="22"/>
                <w:lang w:val="ro-MD"/>
              </w:rPr>
            </w:pPr>
            <w:r w:rsidRPr="007E2956">
              <w:rPr>
                <w:sz w:val="22"/>
                <w:szCs w:val="22"/>
                <w:lang w:val="ro-MD"/>
              </w:rPr>
              <w:t xml:space="preserve">în colaborare cu membrii consiliului metodic   </w:t>
            </w:r>
          </w:p>
        </w:tc>
      </w:tr>
      <w:tr w:rsidR="00AE020C" w:rsidRPr="007E2956" w14:paraId="4C3AD425" w14:textId="77777777" w:rsidTr="00AE020C">
        <w:trPr>
          <w:trHeight w:val="489"/>
        </w:trPr>
        <w:tc>
          <w:tcPr>
            <w:tcW w:w="1472" w:type="dxa"/>
            <w:vMerge/>
            <w:vAlign w:val="center"/>
          </w:tcPr>
          <w:p w14:paraId="73E2F811" w14:textId="77777777" w:rsidR="00AE020C" w:rsidRPr="007E2956" w:rsidRDefault="00AE020C" w:rsidP="00A51684">
            <w:pPr>
              <w:jc w:val="center"/>
              <w:rPr>
                <w:b/>
                <w:sz w:val="22"/>
                <w:szCs w:val="22"/>
                <w:lang w:val="ro-MD"/>
              </w:rPr>
            </w:pPr>
          </w:p>
        </w:tc>
        <w:tc>
          <w:tcPr>
            <w:tcW w:w="6609" w:type="dxa"/>
            <w:tcBorders>
              <w:top w:val="single" w:sz="4" w:space="0" w:color="auto"/>
              <w:bottom w:val="single" w:sz="4" w:space="0" w:color="auto"/>
            </w:tcBorders>
          </w:tcPr>
          <w:p w14:paraId="65539265" w14:textId="77777777" w:rsidR="00AE020C" w:rsidRPr="007E2956" w:rsidRDefault="00AE020C" w:rsidP="00A51684">
            <w:pPr>
              <w:ind w:left="221" w:firstLine="73"/>
              <w:rPr>
                <w:color w:val="000000" w:themeColor="text1"/>
                <w:sz w:val="22"/>
                <w:szCs w:val="22"/>
                <w:lang w:val="ro-MD"/>
              </w:rPr>
            </w:pPr>
            <w:r w:rsidRPr="007E2956">
              <w:rPr>
                <w:sz w:val="22"/>
                <w:szCs w:val="22"/>
                <w:lang w:val="ro-MD"/>
              </w:rPr>
              <w:t>Elaborarea Raportului de Autoevaluare CEIAC</w:t>
            </w:r>
          </w:p>
        </w:tc>
        <w:tc>
          <w:tcPr>
            <w:tcW w:w="2215" w:type="dxa"/>
            <w:tcBorders>
              <w:top w:val="single" w:sz="4" w:space="0" w:color="auto"/>
              <w:bottom w:val="single" w:sz="4" w:space="0" w:color="auto"/>
            </w:tcBorders>
          </w:tcPr>
          <w:p w14:paraId="52240E06" w14:textId="77777777" w:rsidR="00AE020C" w:rsidRPr="007E2956" w:rsidRDefault="00AE020C" w:rsidP="00A51684">
            <w:pPr>
              <w:ind w:left="72"/>
              <w:jc w:val="center"/>
              <w:rPr>
                <w:sz w:val="22"/>
                <w:szCs w:val="22"/>
                <w:lang w:val="ro-MD"/>
              </w:rPr>
            </w:pPr>
            <w:r w:rsidRPr="007E2956">
              <w:rPr>
                <w:color w:val="000000" w:themeColor="text1"/>
                <w:sz w:val="22"/>
                <w:szCs w:val="22"/>
                <w:lang w:val="ro-MD"/>
              </w:rPr>
              <w:t>Preşedintele Comisiei CEIAC</w:t>
            </w:r>
          </w:p>
        </w:tc>
      </w:tr>
      <w:tr w:rsidR="00AE020C" w:rsidRPr="007E2956" w14:paraId="59E775C7" w14:textId="77777777" w:rsidTr="00AE020C">
        <w:trPr>
          <w:trHeight w:val="489"/>
        </w:trPr>
        <w:tc>
          <w:tcPr>
            <w:tcW w:w="1472" w:type="dxa"/>
            <w:vMerge/>
            <w:vAlign w:val="center"/>
          </w:tcPr>
          <w:p w14:paraId="2A815CD8" w14:textId="77777777" w:rsidR="00AE020C" w:rsidRPr="007E2956" w:rsidRDefault="00AE020C" w:rsidP="00A51684">
            <w:pPr>
              <w:jc w:val="center"/>
              <w:rPr>
                <w:b/>
                <w:sz w:val="22"/>
                <w:szCs w:val="22"/>
                <w:lang w:val="ro-MD"/>
              </w:rPr>
            </w:pPr>
          </w:p>
        </w:tc>
        <w:tc>
          <w:tcPr>
            <w:tcW w:w="6609" w:type="dxa"/>
            <w:tcBorders>
              <w:top w:val="single" w:sz="4" w:space="0" w:color="auto"/>
              <w:bottom w:val="single" w:sz="4" w:space="0" w:color="auto"/>
            </w:tcBorders>
          </w:tcPr>
          <w:p w14:paraId="3FD3879C" w14:textId="158E310C" w:rsidR="00AE020C" w:rsidRPr="007E2956" w:rsidRDefault="00AE020C" w:rsidP="00A51684">
            <w:pPr>
              <w:ind w:left="221" w:firstLine="73"/>
              <w:rPr>
                <w:sz w:val="22"/>
                <w:szCs w:val="22"/>
                <w:lang w:val="ro-MD"/>
              </w:rPr>
            </w:pPr>
            <w:r w:rsidRPr="007E2956">
              <w:rPr>
                <w:sz w:val="22"/>
                <w:szCs w:val="22"/>
                <w:lang w:val="ro-MD"/>
              </w:rPr>
              <w:t>Aplicarea chestionarelor de evaluare a activită</w:t>
            </w:r>
            <w:r w:rsidRPr="007E2956">
              <w:rPr>
                <w:rFonts w:ascii="Cambria Math" w:hAnsi="Cambria Math" w:cs="Cambria Math"/>
                <w:sz w:val="22"/>
                <w:szCs w:val="22"/>
                <w:lang w:val="ro-MD"/>
              </w:rPr>
              <w:t>ţ</w:t>
            </w:r>
            <w:r w:rsidRPr="007E2956">
              <w:rPr>
                <w:sz w:val="22"/>
                <w:szCs w:val="22"/>
                <w:lang w:val="ro-MD"/>
              </w:rPr>
              <w:t>ii  pentru elevi/ părinți/personalul auxiliar, a.s. 2022-2023</w:t>
            </w:r>
          </w:p>
        </w:tc>
        <w:tc>
          <w:tcPr>
            <w:tcW w:w="2215" w:type="dxa"/>
            <w:tcBorders>
              <w:top w:val="single" w:sz="4" w:space="0" w:color="auto"/>
              <w:bottom w:val="single" w:sz="4" w:space="0" w:color="auto"/>
            </w:tcBorders>
          </w:tcPr>
          <w:p w14:paraId="5BDA69A0" w14:textId="77777777" w:rsidR="00AE020C" w:rsidRPr="007E2956" w:rsidRDefault="00AE020C" w:rsidP="00A51684">
            <w:pPr>
              <w:ind w:left="72"/>
              <w:jc w:val="center"/>
              <w:rPr>
                <w:color w:val="000000" w:themeColor="text1"/>
                <w:sz w:val="22"/>
                <w:szCs w:val="22"/>
                <w:lang w:val="ro-MD"/>
              </w:rPr>
            </w:pPr>
            <w:r w:rsidRPr="007E2956">
              <w:rPr>
                <w:color w:val="000000" w:themeColor="text1"/>
                <w:sz w:val="22"/>
                <w:szCs w:val="22"/>
                <w:lang w:val="ro-MD"/>
              </w:rPr>
              <w:t xml:space="preserve"> Comisiei CEIAC</w:t>
            </w:r>
          </w:p>
          <w:p w14:paraId="31064DE7" w14:textId="24E2E206" w:rsidR="00AE020C" w:rsidRPr="007E2956" w:rsidRDefault="00AE020C" w:rsidP="007E2956">
            <w:pPr>
              <w:ind w:left="72"/>
              <w:jc w:val="center"/>
              <w:rPr>
                <w:sz w:val="22"/>
                <w:szCs w:val="22"/>
                <w:lang w:val="ro-MD"/>
              </w:rPr>
            </w:pPr>
            <w:r w:rsidRPr="007E2956">
              <w:rPr>
                <w:sz w:val="22"/>
                <w:szCs w:val="22"/>
                <w:lang w:val="ro-MD"/>
              </w:rPr>
              <w:t xml:space="preserve">Sef Secţie AC </w:t>
            </w:r>
          </w:p>
        </w:tc>
      </w:tr>
      <w:tr w:rsidR="00AE020C" w:rsidRPr="007E2956" w14:paraId="06A8C838" w14:textId="77777777" w:rsidTr="00AE020C">
        <w:trPr>
          <w:trHeight w:val="489"/>
        </w:trPr>
        <w:tc>
          <w:tcPr>
            <w:tcW w:w="1472" w:type="dxa"/>
            <w:vMerge/>
            <w:vAlign w:val="center"/>
          </w:tcPr>
          <w:p w14:paraId="3C8F69C5" w14:textId="77777777" w:rsidR="00AE020C" w:rsidRPr="007E2956" w:rsidRDefault="00AE020C" w:rsidP="00A51684">
            <w:pPr>
              <w:jc w:val="center"/>
              <w:rPr>
                <w:b/>
                <w:sz w:val="22"/>
                <w:szCs w:val="22"/>
                <w:lang w:val="ro-MD"/>
              </w:rPr>
            </w:pPr>
          </w:p>
        </w:tc>
        <w:tc>
          <w:tcPr>
            <w:tcW w:w="6609" w:type="dxa"/>
            <w:tcBorders>
              <w:top w:val="single" w:sz="4" w:space="0" w:color="auto"/>
              <w:bottom w:val="single" w:sz="4" w:space="0" w:color="auto"/>
            </w:tcBorders>
          </w:tcPr>
          <w:p w14:paraId="64D98082" w14:textId="5A730833" w:rsidR="00AE020C" w:rsidRPr="007E2956" w:rsidRDefault="00AE020C" w:rsidP="00A51684">
            <w:pPr>
              <w:ind w:left="221" w:firstLine="73"/>
              <w:rPr>
                <w:sz w:val="22"/>
                <w:szCs w:val="22"/>
                <w:lang w:val="ro-MD"/>
              </w:rPr>
            </w:pPr>
            <w:r w:rsidRPr="00AE020C">
              <w:rPr>
                <w:color w:val="000000" w:themeColor="text1"/>
                <w:sz w:val="22"/>
                <w:szCs w:val="22"/>
                <w:lang w:val="ro-MD"/>
              </w:rPr>
              <w:t xml:space="preserve">Finalizarea procedurii de </w:t>
            </w:r>
            <w:r>
              <w:rPr>
                <w:color w:val="000000" w:themeColor="text1"/>
                <w:sz w:val="22"/>
                <w:szCs w:val="22"/>
                <w:lang w:val="ro-MD"/>
              </w:rPr>
              <w:t xml:space="preserve">evaluare a documentației și </w:t>
            </w:r>
            <w:r w:rsidRPr="00AE020C">
              <w:rPr>
                <w:color w:val="000000" w:themeColor="text1"/>
                <w:sz w:val="22"/>
                <w:szCs w:val="22"/>
                <w:lang w:val="ro-MD"/>
              </w:rPr>
              <w:t xml:space="preserve"> activității</w:t>
            </w:r>
            <w:r>
              <w:rPr>
                <w:color w:val="000000" w:themeColor="text1"/>
                <w:sz w:val="22"/>
                <w:szCs w:val="22"/>
                <w:lang w:val="ro-MD"/>
              </w:rPr>
              <w:t xml:space="preserve"> practice</w:t>
            </w:r>
            <w:r w:rsidRPr="00AE020C">
              <w:rPr>
                <w:color w:val="000000" w:themeColor="text1"/>
                <w:sz w:val="22"/>
                <w:szCs w:val="22"/>
                <w:lang w:val="ro-MD"/>
              </w:rPr>
              <w:t>.</w:t>
            </w:r>
            <w:r>
              <w:rPr>
                <w:color w:val="000000" w:themeColor="text1"/>
                <w:sz w:val="22"/>
                <w:szCs w:val="22"/>
                <w:lang w:val="ro-MD"/>
              </w:rPr>
              <w:t xml:space="preserve"> </w:t>
            </w:r>
            <w:r w:rsidRPr="00AE020C">
              <w:rPr>
                <w:color w:val="000000" w:themeColor="text1"/>
                <w:sz w:val="22"/>
                <w:szCs w:val="22"/>
                <w:lang w:val="ro-MD"/>
              </w:rPr>
              <w:t>Examinarea raportului comisiei</w:t>
            </w:r>
          </w:p>
        </w:tc>
        <w:tc>
          <w:tcPr>
            <w:tcW w:w="2215" w:type="dxa"/>
            <w:tcBorders>
              <w:top w:val="single" w:sz="4" w:space="0" w:color="auto"/>
              <w:bottom w:val="single" w:sz="4" w:space="0" w:color="auto"/>
            </w:tcBorders>
          </w:tcPr>
          <w:p w14:paraId="0723E22F" w14:textId="538D8A7F" w:rsidR="00AE020C" w:rsidRPr="007E2956" w:rsidRDefault="00AE020C" w:rsidP="00A51684">
            <w:pPr>
              <w:ind w:left="72"/>
              <w:jc w:val="center"/>
              <w:rPr>
                <w:color w:val="000000" w:themeColor="text1"/>
                <w:sz w:val="22"/>
                <w:szCs w:val="22"/>
                <w:lang w:val="ro-MD"/>
              </w:rPr>
            </w:pPr>
            <w:r w:rsidRPr="007E2956">
              <w:rPr>
                <w:sz w:val="22"/>
                <w:szCs w:val="22"/>
                <w:lang w:val="ro-MD"/>
              </w:rPr>
              <w:t>Sef Secţie AC în colaborare cu comisia</w:t>
            </w:r>
          </w:p>
        </w:tc>
      </w:tr>
      <w:tr w:rsidR="00A51684" w:rsidRPr="007E2956" w14:paraId="1DE4038F" w14:textId="77777777" w:rsidTr="00AE020C">
        <w:trPr>
          <w:trHeight w:val="489"/>
        </w:trPr>
        <w:tc>
          <w:tcPr>
            <w:tcW w:w="1472" w:type="dxa"/>
            <w:vMerge w:val="restart"/>
            <w:vAlign w:val="center"/>
          </w:tcPr>
          <w:p w14:paraId="07E972BA" w14:textId="77777777" w:rsidR="00A51684" w:rsidRPr="007E2956" w:rsidRDefault="00A51684" w:rsidP="00A51684">
            <w:pPr>
              <w:jc w:val="center"/>
              <w:rPr>
                <w:b/>
                <w:sz w:val="22"/>
                <w:szCs w:val="22"/>
                <w:lang w:val="ro-MD"/>
              </w:rPr>
            </w:pPr>
            <w:r w:rsidRPr="007E2956">
              <w:rPr>
                <w:b/>
                <w:sz w:val="22"/>
                <w:szCs w:val="22"/>
                <w:lang w:val="ro-MD"/>
              </w:rPr>
              <w:t>Iunie</w:t>
            </w:r>
          </w:p>
        </w:tc>
        <w:tc>
          <w:tcPr>
            <w:tcW w:w="6609" w:type="dxa"/>
            <w:tcBorders>
              <w:top w:val="single" w:sz="4" w:space="0" w:color="auto"/>
              <w:bottom w:val="single" w:sz="4" w:space="0" w:color="auto"/>
            </w:tcBorders>
          </w:tcPr>
          <w:p w14:paraId="21E2F089" w14:textId="456E4F73" w:rsidR="00A51684" w:rsidRPr="007E2956" w:rsidRDefault="00A51684" w:rsidP="00A51684">
            <w:pPr>
              <w:ind w:left="221" w:firstLine="73"/>
              <w:rPr>
                <w:color w:val="000000" w:themeColor="text1"/>
                <w:sz w:val="22"/>
                <w:szCs w:val="22"/>
                <w:lang w:val="ro-MD"/>
              </w:rPr>
            </w:pPr>
            <w:r w:rsidRPr="007E2956">
              <w:rPr>
                <w:color w:val="000000" w:themeColor="text1"/>
                <w:sz w:val="22"/>
                <w:szCs w:val="22"/>
                <w:lang w:val="ro-MD"/>
              </w:rPr>
              <w:t>Prezentarea raportului despre activitatea secţiei Asigurarea Calităţii pentru anul de studii 2022-2023</w:t>
            </w:r>
          </w:p>
        </w:tc>
        <w:tc>
          <w:tcPr>
            <w:tcW w:w="2215" w:type="dxa"/>
            <w:tcBorders>
              <w:top w:val="single" w:sz="4" w:space="0" w:color="auto"/>
              <w:bottom w:val="single" w:sz="4" w:space="0" w:color="auto"/>
            </w:tcBorders>
          </w:tcPr>
          <w:p w14:paraId="1A327CA2" w14:textId="72587159" w:rsidR="00A51684" w:rsidRPr="007E2956" w:rsidRDefault="00A51684" w:rsidP="00A51684">
            <w:pPr>
              <w:ind w:left="72"/>
              <w:jc w:val="center"/>
              <w:rPr>
                <w:sz w:val="22"/>
                <w:szCs w:val="22"/>
                <w:lang w:val="ro-MD"/>
              </w:rPr>
            </w:pPr>
            <w:r w:rsidRPr="007E2956">
              <w:rPr>
                <w:sz w:val="22"/>
                <w:szCs w:val="22"/>
                <w:lang w:val="ro-MD"/>
              </w:rPr>
              <w:t>Sef Secţie AC</w:t>
            </w:r>
          </w:p>
        </w:tc>
      </w:tr>
      <w:tr w:rsidR="00A51684" w:rsidRPr="007E2956" w14:paraId="0263C93B" w14:textId="77777777" w:rsidTr="00AE020C">
        <w:trPr>
          <w:trHeight w:val="489"/>
        </w:trPr>
        <w:tc>
          <w:tcPr>
            <w:tcW w:w="1472" w:type="dxa"/>
            <w:vMerge/>
            <w:vAlign w:val="center"/>
          </w:tcPr>
          <w:p w14:paraId="279F7D4E" w14:textId="77777777" w:rsidR="00A51684" w:rsidRPr="007E2956" w:rsidRDefault="00A51684" w:rsidP="00A51684">
            <w:pPr>
              <w:jc w:val="center"/>
              <w:rPr>
                <w:sz w:val="22"/>
                <w:szCs w:val="22"/>
                <w:lang w:val="ro-MD"/>
              </w:rPr>
            </w:pPr>
          </w:p>
        </w:tc>
        <w:tc>
          <w:tcPr>
            <w:tcW w:w="6609" w:type="dxa"/>
            <w:tcBorders>
              <w:top w:val="single" w:sz="4" w:space="0" w:color="auto"/>
              <w:bottom w:val="single" w:sz="4" w:space="0" w:color="auto"/>
            </w:tcBorders>
          </w:tcPr>
          <w:p w14:paraId="2C96DC8C" w14:textId="351CAF3E" w:rsidR="00A51684" w:rsidRPr="007E2956" w:rsidRDefault="00A51684" w:rsidP="00A51684">
            <w:pPr>
              <w:ind w:left="221" w:firstLine="73"/>
              <w:rPr>
                <w:color w:val="000000" w:themeColor="text1"/>
                <w:sz w:val="22"/>
                <w:szCs w:val="22"/>
                <w:lang w:val="ro-MD"/>
              </w:rPr>
            </w:pPr>
            <w:r w:rsidRPr="007E2956">
              <w:rPr>
                <w:sz w:val="22"/>
                <w:szCs w:val="22"/>
                <w:lang w:val="ro-MD"/>
              </w:rPr>
              <w:t>Aplicarea chestionarelor de evaluare a activită</w:t>
            </w:r>
            <w:r w:rsidRPr="007E2956">
              <w:rPr>
                <w:rFonts w:ascii="Cambria Math" w:hAnsi="Cambria Math" w:cs="Cambria Math"/>
                <w:sz w:val="22"/>
                <w:szCs w:val="22"/>
                <w:lang w:val="ro-MD"/>
              </w:rPr>
              <w:t>ţ</w:t>
            </w:r>
            <w:r w:rsidRPr="007E2956">
              <w:rPr>
                <w:sz w:val="22"/>
                <w:szCs w:val="22"/>
                <w:lang w:val="ro-MD"/>
              </w:rPr>
              <w:t>ii  pentru agenți economici/membrii comisiilor de evaluare a anului de studii 2022-2023</w:t>
            </w:r>
          </w:p>
        </w:tc>
        <w:tc>
          <w:tcPr>
            <w:tcW w:w="2215" w:type="dxa"/>
            <w:tcBorders>
              <w:top w:val="single" w:sz="4" w:space="0" w:color="auto"/>
              <w:bottom w:val="single" w:sz="4" w:space="0" w:color="auto"/>
            </w:tcBorders>
          </w:tcPr>
          <w:p w14:paraId="3297BE14" w14:textId="5FFB8695" w:rsidR="00A51684" w:rsidRPr="007E2956" w:rsidRDefault="00A51684" w:rsidP="00A51684">
            <w:pPr>
              <w:ind w:left="72"/>
              <w:jc w:val="center"/>
              <w:rPr>
                <w:sz w:val="22"/>
                <w:szCs w:val="22"/>
                <w:lang w:val="ro-MD"/>
              </w:rPr>
            </w:pPr>
            <w:r w:rsidRPr="007E2956">
              <w:rPr>
                <w:sz w:val="22"/>
                <w:szCs w:val="22"/>
                <w:lang w:val="ro-MD"/>
              </w:rPr>
              <w:t xml:space="preserve">Sef Secţie AC în colaborare cu </w:t>
            </w:r>
            <w:r w:rsidRPr="007E2956">
              <w:rPr>
                <w:color w:val="000000" w:themeColor="text1"/>
                <w:sz w:val="22"/>
                <w:szCs w:val="22"/>
                <w:lang w:val="ro-MD"/>
              </w:rPr>
              <w:t>Comisia CEIAC</w:t>
            </w:r>
          </w:p>
        </w:tc>
      </w:tr>
      <w:tr w:rsidR="00A51684" w:rsidRPr="007E2956" w14:paraId="68145711" w14:textId="77777777" w:rsidTr="00AE020C">
        <w:trPr>
          <w:trHeight w:val="489"/>
        </w:trPr>
        <w:tc>
          <w:tcPr>
            <w:tcW w:w="1472" w:type="dxa"/>
            <w:vMerge/>
            <w:vAlign w:val="center"/>
          </w:tcPr>
          <w:p w14:paraId="6A963180" w14:textId="77777777" w:rsidR="00A51684" w:rsidRPr="007E2956" w:rsidRDefault="00A51684" w:rsidP="00A51684">
            <w:pPr>
              <w:jc w:val="center"/>
              <w:rPr>
                <w:sz w:val="22"/>
                <w:szCs w:val="22"/>
                <w:lang w:val="ro-MD"/>
              </w:rPr>
            </w:pPr>
          </w:p>
        </w:tc>
        <w:tc>
          <w:tcPr>
            <w:tcW w:w="6609" w:type="dxa"/>
            <w:tcBorders>
              <w:top w:val="single" w:sz="4" w:space="0" w:color="auto"/>
              <w:bottom w:val="single" w:sz="4" w:space="0" w:color="auto"/>
            </w:tcBorders>
          </w:tcPr>
          <w:p w14:paraId="1EF5ECB8" w14:textId="227D31B0" w:rsidR="00A51684" w:rsidRPr="007E2956" w:rsidRDefault="00A51684" w:rsidP="00A51684">
            <w:pPr>
              <w:ind w:left="221" w:firstLine="73"/>
              <w:rPr>
                <w:sz w:val="22"/>
                <w:szCs w:val="22"/>
                <w:lang w:val="ro-MD"/>
              </w:rPr>
            </w:pPr>
            <w:r w:rsidRPr="007E2956">
              <w:rPr>
                <w:color w:val="000000"/>
                <w:sz w:val="22"/>
                <w:szCs w:val="22"/>
                <w:lang w:val="ro-MD"/>
              </w:rPr>
              <w:t xml:space="preserve">Raportarea rezultatelor procesului de atestare </w:t>
            </w:r>
          </w:p>
        </w:tc>
        <w:tc>
          <w:tcPr>
            <w:tcW w:w="2215" w:type="dxa"/>
            <w:tcBorders>
              <w:top w:val="single" w:sz="4" w:space="0" w:color="auto"/>
              <w:bottom w:val="single" w:sz="4" w:space="0" w:color="auto"/>
            </w:tcBorders>
          </w:tcPr>
          <w:p w14:paraId="5B8713ED" w14:textId="37E7DE9E" w:rsidR="00A51684" w:rsidRPr="007E2956" w:rsidRDefault="00A51684" w:rsidP="00A51684">
            <w:pPr>
              <w:ind w:left="72"/>
              <w:jc w:val="center"/>
              <w:rPr>
                <w:sz w:val="22"/>
                <w:szCs w:val="22"/>
                <w:lang w:val="ro-MD"/>
              </w:rPr>
            </w:pPr>
            <w:r w:rsidRPr="007E2956">
              <w:rPr>
                <w:color w:val="000000"/>
                <w:sz w:val="22"/>
                <w:szCs w:val="22"/>
                <w:lang w:val="ro-MD"/>
              </w:rPr>
              <w:t>(Consiliu profesoral)</w:t>
            </w:r>
          </w:p>
        </w:tc>
      </w:tr>
      <w:tr w:rsidR="00A51684" w:rsidRPr="007E2956" w14:paraId="340EBE41" w14:textId="77777777" w:rsidTr="00AE020C">
        <w:trPr>
          <w:trHeight w:val="489"/>
        </w:trPr>
        <w:tc>
          <w:tcPr>
            <w:tcW w:w="1472" w:type="dxa"/>
            <w:vMerge/>
            <w:vAlign w:val="center"/>
          </w:tcPr>
          <w:p w14:paraId="286BD53C" w14:textId="77777777" w:rsidR="00A51684" w:rsidRPr="007E2956" w:rsidRDefault="00A51684" w:rsidP="00A51684">
            <w:pPr>
              <w:jc w:val="center"/>
              <w:rPr>
                <w:sz w:val="22"/>
                <w:szCs w:val="22"/>
                <w:lang w:val="ro-MD"/>
              </w:rPr>
            </w:pPr>
          </w:p>
        </w:tc>
        <w:tc>
          <w:tcPr>
            <w:tcW w:w="6609" w:type="dxa"/>
            <w:tcBorders>
              <w:top w:val="single" w:sz="4" w:space="0" w:color="auto"/>
            </w:tcBorders>
          </w:tcPr>
          <w:p w14:paraId="4BE020BC" w14:textId="6B6E9AF3" w:rsidR="00A51684" w:rsidRPr="007E2956" w:rsidRDefault="00A51684" w:rsidP="00A51684">
            <w:pPr>
              <w:ind w:left="221" w:firstLine="73"/>
              <w:rPr>
                <w:color w:val="000000" w:themeColor="text1"/>
                <w:sz w:val="22"/>
                <w:szCs w:val="22"/>
                <w:lang w:val="ro-MD"/>
              </w:rPr>
            </w:pPr>
            <w:r w:rsidRPr="007E2956">
              <w:rPr>
                <w:color w:val="000000" w:themeColor="text1"/>
                <w:sz w:val="22"/>
                <w:szCs w:val="22"/>
                <w:lang w:val="ro-MD"/>
              </w:rPr>
              <w:t>Prezentarea raportului comisiei CEIAC pentru anul de studii 2022-2023 (Consiliul de Administratie)</w:t>
            </w:r>
          </w:p>
          <w:p w14:paraId="7054A024" w14:textId="77777777" w:rsidR="00A51684" w:rsidRPr="007E2956" w:rsidRDefault="00A51684" w:rsidP="00A51684">
            <w:pPr>
              <w:ind w:left="221" w:firstLine="73"/>
              <w:rPr>
                <w:color w:val="000000" w:themeColor="text1"/>
                <w:sz w:val="22"/>
                <w:szCs w:val="22"/>
                <w:lang w:val="ro-MD"/>
              </w:rPr>
            </w:pPr>
            <w:r w:rsidRPr="007E2956">
              <w:rPr>
                <w:sz w:val="22"/>
                <w:szCs w:val="22"/>
                <w:lang w:val="ro-MD"/>
              </w:rPr>
              <w:t>Publicarea pe pagina web a raportului privind nivelul calită</w:t>
            </w:r>
            <w:r w:rsidRPr="007E2956">
              <w:rPr>
                <w:rFonts w:ascii="Cambria Math" w:hAnsi="Cambria Math" w:cs="Cambria Math"/>
                <w:sz w:val="22"/>
                <w:szCs w:val="22"/>
                <w:lang w:val="ro-MD"/>
              </w:rPr>
              <w:t>ţ</w:t>
            </w:r>
            <w:r w:rsidRPr="007E2956">
              <w:rPr>
                <w:sz w:val="22"/>
                <w:szCs w:val="22"/>
                <w:lang w:val="ro-MD"/>
              </w:rPr>
              <w:t>ii în instituţie</w:t>
            </w:r>
          </w:p>
        </w:tc>
        <w:tc>
          <w:tcPr>
            <w:tcW w:w="2215" w:type="dxa"/>
            <w:tcBorders>
              <w:top w:val="single" w:sz="4" w:space="0" w:color="auto"/>
            </w:tcBorders>
          </w:tcPr>
          <w:p w14:paraId="799068BB" w14:textId="77777777" w:rsidR="00A51684" w:rsidRPr="007E2956" w:rsidRDefault="00A51684" w:rsidP="00A51684">
            <w:pPr>
              <w:ind w:left="72"/>
              <w:jc w:val="center"/>
              <w:rPr>
                <w:sz w:val="22"/>
                <w:szCs w:val="22"/>
                <w:lang w:val="ro-MD"/>
              </w:rPr>
            </w:pPr>
            <w:r w:rsidRPr="007E2956">
              <w:rPr>
                <w:sz w:val="22"/>
                <w:szCs w:val="22"/>
                <w:lang w:val="ro-MD"/>
              </w:rPr>
              <w:t xml:space="preserve">Sef Secţie AC în colaborare cu </w:t>
            </w:r>
            <w:r w:rsidRPr="007E2956">
              <w:rPr>
                <w:color w:val="000000" w:themeColor="text1"/>
                <w:sz w:val="22"/>
                <w:szCs w:val="22"/>
                <w:lang w:val="ro-MD"/>
              </w:rPr>
              <w:t>Comisia CEIAC</w:t>
            </w:r>
          </w:p>
        </w:tc>
      </w:tr>
    </w:tbl>
    <w:p w14:paraId="4C746C67" w14:textId="77777777" w:rsidR="000E1BD9" w:rsidRPr="007E2956" w:rsidRDefault="000E1BD9">
      <w:pPr>
        <w:jc w:val="right"/>
        <w:rPr>
          <w:b/>
          <w:szCs w:val="28"/>
          <w:lang w:val="ro-MD"/>
        </w:rPr>
      </w:pPr>
    </w:p>
    <w:p w14:paraId="296F9931" w14:textId="77777777" w:rsidR="00C83B73" w:rsidRPr="007E2956" w:rsidRDefault="00C83B73" w:rsidP="00C83B73">
      <w:pPr>
        <w:jc w:val="right"/>
        <w:rPr>
          <w:szCs w:val="28"/>
          <w:lang w:val="ro-MD"/>
        </w:rPr>
      </w:pPr>
      <w:r w:rsidRPr="007E2956">
        <w:rPr>
          <w:szCs w:val="28"/>
          <w:lang w:val="ro-MD"/>
        </w:rPr>
        <w:t>Elaborat:  Nicolaev Elena,</w:t>
      </w:r>
    </w:p>
    <w:p w14:paraId="3954A440" w14:textId="77777777" w:rsidR="00C83B73" w:rsidRPr="007E2956" w:rsidRDefault="003D6C74" w:rsidP="00C83B73">
      <w:pPr>
        <w:jc w:val="right"/>
        <w:rPr>
          <w:szCs w:val="28"/>
          <w:lang w:val="ro-MD"/>
        </w:rPr>
      </w:pPr>
      <w:r w:rsidRPr="007E2956">
        <w:rPr>
          <w:szCs w:val="28"/>
          <w:lang w:val="ro-MD"/>
        </w:rPr>
        <w:t>Ş</w:t>
      </w:r>
      <w:r w:rsidR="00C83B73" w:rsidRPr="007E2956">
        <w:rPr>
          <w:szCs w:val="28"/>
          <w:lang w:val="ro-MD"/>
        </w:rPr>
        <w:t>ef Secţie As</w:t>
      </w:r>
      <w:r w:rsidRPr="007E2956">
        <w:rPr>
          <w:szCs w:val="28"/>
          <w:lang w:val="ro-MD"/>
        </w:rPr>
        <w:t>igurarea C</w:t>
      </w:r>
      <w:r w:rsidR="00C83B73" w:rsidRPr="007E2956">
        <w:rPr>
          <w:szCs w:val="28"/>
          <w:lang w:val="ro-MD"/>
        </w:rPr>
        <w:t xml:space="preserve">alităţii    </w:t>
      </w:r>
    </w:p>
    <w:sectPr w:rsidR="00C83B73" w:rsidRPr="007E2956" w:rsidSect="000E1BD9">
      <w:pgSz w:w="11906" w:h="16838"/>
      <w:pgMar w:top="1134" w:right="850" w:bottom="89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C3948"/>
    <w:multiLevelType w:val="hybridMultilevel"/>
    <w:tmpl w:val="1C3809E0"/>
    <w:lvl w:ilvl="0" w:tplc="60B80786">
      <w:start w:val="1"/>
      <w:numFmt w:val="upperRoman"/>
      <w:lvlText w:val="%1."/>
      <w:lvlJc w:val="left"/>
      <w:pPr>
        <w:ind w:left="792" w:hanging="72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 w15:restartNumberingAfterBreak="0">
    <w:nsid w:val="38C47F28"/>
    <w:multiLevelType w:val="hybridMultilevel"/>
    <w:tmpl w:val="DC0EADDC"/>
    <w:lvl w:ilvl="0" w:tplc="B6F68BFC">
      <w:start w:val="1"/>
      <w:numFmt w:val="upp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39484760"/>
    <w:multiLevelType w:val="hybridMultilevel"/>
    <w:tmpl w:val="0B8C6486"/>
    <w:lvl w:ilvl="0" w:tplc="05B087C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47147C7D"/>
    <w:multiLevelType w:val="hybridMultilevel"/>
    <w:tmpl w:val="15C0BEA0"/>
    <w:lvl w:ilvl="0" w:tplc="0819000F">
      <w:start w:val="1"/>
      <w:numFmt w:val="decimal"/>
      <w:lvlText w:val="%1."/>
      <w:lvlJc w:val="left"/>
      <w:pPr>
        <w:ind w:left="720" w:hanging="360"/>
      </w:pPr>
    </w:lvl>
    <w:lvl w:ilvl="1" w:tplc="08190019">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 w15:restartNumberingAfterBreak="0">
    <w:nsid w:val="47E01A28"/>
    <w:multiLevelType w:val="hybridMultilevel"/>
    <w:tmpl w:val="C1569A6C"/>
    <w:lvl w:ilvl="0" w:tplc="AA60B9C8">
      <w:start w:val="1"/>
      <w:numFmt w:val="upperRoman"/>
      <w:lvlText w:val="%1."/>
      <w:lvlJc w:val="left"/>
      <w:pPr>
        <w:ind w:left="792" w:hanging="72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 w15:restartNumberingAfterBreak="0">
    <w:nsid w:val="4EBC4E5D"/>
    <w:multiLevelType w:val="hybridMultilevel"/>
    <w:tmpl w:val="E4B6AFA6"/>
    <w:lvl w:ilvl="0" w:tplc="B934B980">
      <w:start w:val="1"/>
      <w:numFmt w:val="decimal"/>
      <w:lvlText w:val="%1."/>
      <w:lvlJc w:val="left"/>
      <w:pPr>
        <w:ind w:left="720" w:hanging="360"/>
      </w:pPr>
      <w:rPr>
        <w:rFonts w:asciiTheme="minorHAnsi" w:hAnsi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DD78C8"/>
    <w:multiLevelType w:val="hybridMultilevel"/>
    <w:tmpl w:val="15C0BEA0"/>
    <w:lvl w:ilvl="0" w:tplc="0819000F">
      <w:start w:val="1"/>
      <w:numFmt w:val="decimal"/>
      <w:lvlText w:val="%1."/>
      <w:lvlJc w:val="left"/>
      <w:pPr>
        <w:ind w:left="720" w:hanging="360"/>
      </w:pPr>
    </w:lvl>
    <w:lvl w:ilvl="1" w:tplc="08190019">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 w15:restartNumberingAfterBreak="0">
    <w:nsid w:val="611356CD"/>
    <w:multiLevelType w:val="hybridMultilevel"/>
    <w:tmpl w:val="2264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0775CD"/>
    <w:multiLevelType w:val="multilevel"/>
    <w:tmpl w:val="0E3A38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62B4B7B"/>
    <w:multiLevelType w:val="hybridMultilevel"/>
    <w:tmpl w:val="C750C13C"/>
    <w:lvl w:ilvl="0" w:tplc="04190001">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10" w15:restartNumberingAfterBreak="0">
    <w:nsid w:val="68FF4A1B"/>
    <w:multiLevelType w:val="hybridMultilevel"/>
    <w:tmpl w:val="782820BC"/>
    <w:lvl w:ilvl="0" w:tplc="13FA9CA2">
      <w:start w:val="1"/>
      <w:numFmt w:val="upperRoman"/>
      <w:lvlText w:val="%1."/>
      <w:lvlJc w:val="left"/>
      <w:pPr>
        <w:ind w:left="792" w:hanging="72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1" w15:restartNumberingAfterBreak="0">
    <w:nsid w:val="7EDF7899"/>
    <w:multiLevelType w:val="hybridMultilevel"/>
    <w:tmpl w:val="9072D5C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2" w15:restartNumberingAfterBreak="0">
    <w:nsid w:val="7F6C1B74"/>
    <w:multiLevelType w:val="hybridMultilevel"/>
    <w:tmpl w:val="15C0BEA0"/>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4"/>
  </w:num>
  <w:num w:numId="5">
    <w:abstractNumId w:val="5"/>
  </w:num>
  <w:num w:numId="6">
    <w:abstractNumId w:val="3"/>
  </w:num>
  <w:num w:numId="7">
    <w:abstractNumId w:val="8"/>
  </w:num>
  <w:num w:numId="8">
    <w:abstractNumId w:val="2"/>
  </w:num>
  <w:num w:numId="9">
    <w:abstractNumId w:val="9"/>
  </w:num>
  <w:num w:numId="10">
    <w:abstractNumId w:val="11"/>
  </w:num>
  <w:num w:numId="11">
    <w:abstractNumId w:val="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E1BD9"/>
    <w:rsid w:val="000170C1"/>
    <w:rsid w:val="00036405"/>
    <w:rsid w:val="000468ED"/>
    <w:rsid w:val="00056AC7"/>
    <w:rsid w:val="00057732"/>
    <w:rsid w:val="00086B75"/>
    <w:rsid w:val="000965CE"/>
    <w:rsid w:val="000A74B7"/>
    <w:rsid w:val="000D3F1C"/>
    <w:rsid w:val="000E1BD9"/>
    <w:rsid w:val="000E4B14"/>
    <w:rsid w:val="000F26E1"/>
    <w:rsid w:val="00110579"/>
    <w:rsid w:val="00114EB4"/>
    <w:rsid w:val="001202D3"/>
    <w:rsid w:val="00144134"/>
    <w:rsid w:val="00175AD2"/>
    <w:rsid w:val="0018187C"/>
    <w:rsid w:val="001948E8"/>
    <w:rsid w:val="001D4CC3"/>
    <w:rsid w:val="001E19C7"/>
    <w:rsid w:val="001E1B03"/>
    <w:rsid w:val="001E390E"/>
    <w:rsid w:val="001F277E"/>
    <w:rsid w:val="00214139"/>
    <w:rsid w:val="00236F58"/>
    <w:rsid w:val="00254500"/>
    <w:rsid w:val="002567A7"/>
    <w:rsid w:val="002904C1"/>
    <w:rsid w:val="002B2557"/>
    <w:rsid w:val="00312727"/>
    <w:rsid w:val="0032681E"/>
    <w:rsid w:val="0032772C"/>
    <w:rsid w:val="003365F5"/>
    <w:rsid w:val="00346AF9"/>
    <w:rsid w:val="003475D6"/>
    <w:rsid w:val="00364220"/>
    <w:rsid w:val="003718ED"/>
    <w:rsid w:val="003A133E"/>
    <w:rsid w:val="003A7199"/>
    <w:rsid w:val="003B3B4B"/>
    <w:rsid w:val="003D16D7"/>
    <w:rsid w:val="003D1B3A"/>
    <w:rsid w:val="003D6C74"/>
    <w:rsid w:val="003F6F4E"/>
    <w:rsid w:val="00403528"/>
    <w:rsid w:val="004375F6"/>
    <w:rsid w:val="0044582E"/>
    <w:rsid w:val="004879EB"/>
    <w:rsid w:val="00490E9C"/>
    <w:rsid w:val="004C0AF7"/>
    <w:rsid w:val="004E0D78"/>
    <w:rsid w:val="00547793"/>
    <w:rsid w:val="005A1926"/>
    <w:rsid w:val="005A383A"/>
    <w:rsid w:val="005B77A7"/>
    <w:rsid w:val="005D07BA"/>
    <w:rsid w:val="005D249C"/>
    <w:rsid w:val="006078CA"/>
    <w:rsid w:val="00650698"/>
    <w:rsid w:val="006573F7"/>
    <w:rsid w:val="00657757"/>
    <w:rsid w:val="006733CF"/>
    <w:rsid w:val="006C4844"/>
    <w:rsid w:val="006D1B5F"/>
    <w:rsid w:val="006E41F9"/>
    <w:rsid w:val="006E53AB"/>
    <w:rsid w:val="006E58E5"/>
    <w:rsid w:val="006F682E"/>
    <w:rsid w:val="006F7564"/>
    <w:rsid w:val="007045DC"/>
    <w:rsid w:val="00723283"/>
    <w:rsid w:val="00787FF8"/>
    <w:rsid w:val="00796C52"/>
    <w:rsid w:val="0079705C"/>
    <w:rsid w:val="007C3C14"/>
    <w:rsid w:val="007C5A0F"/>
    <w:rsid w:val="007D5A8E"/>
    <w:rsid w:val="007E2956"/>
    <w:rsid w:val="007F4AE8"/>
    <w:rsid w:val="007F72D4"/>
    <w:rsid w:val="008224CA"/>
    <w:rsid w:val="008366D2"/>
    <w:rsid w:val="008636DD"/>
    <w:rsid w:val="00872EC3"/>
    <w:rsid w:val="00877BC2"/>
    <w:rsid w:val="00880B86"/>
    <w:rsid w:val="00890F3F"/>
    <w:rsid w:val="008B0975"/>
    <w:rsid w:val="008E7ADC"/>
    <w:rsid w:val="0094623E"/>
    <w:rsid w:val="00991E1E"/>
    <w:rsid w:val="009A357F"/>
    <w:rsid w:val="009C2338"/>
    <w:rsid w:val="009D7EAF"/>
    <w:rsid w:val="009F2EAF"/>
    <w:rsid w:val="00A05A7D"/>
    <w:rsid w:val="00A274A8"/>
    <w:rsid w:val="00A339D9"/>
    <w:rsid w:val="00A51684"/>
    <w:rsid w:val="00A66C9D"/>
    <w:rsid w:val="00A8252D"/>
    <w:rsid w:val="00A945A0"/>
    <w:rsid w:val="00AC3A7A"/>
    <w:rsid w:val="00AD330F"/>
    <w:rsid w:val="00AE020C"/>
    <w:rsid w:val="00B05C95"/>
    <w:rsid w:val="00B11E71"/>
    <w:rsid w:val="00B22FFA"/>
    <w:rsid w:val="00B37CFE"/>
    <w:rsid w:val="00B41579"/>
    <w:rsid w:val="00B44776"/>
    <w:rsid w:val="00B4532D"/>
    <w:rsid w:val="00B46BC7"/>
    <w:rsid w:val="00B52750"/>
    <w:rsid w:val="00B6538A"/>
    <w:rsid w:val="00B81FBD"/>
    <w:rsid w:val="00B9145B"/>
    <w:rsid w:val="00B95F0E"/>
    <w:rsid w:val="00B97345"/>
    <w:rsid w:val="00BC6A94"/>
    <w:rsid w:val="00BE7A6E"/>
    <w:rsid w:val="00C05C2F"/>
    <w:rsid w:val="00C24FF6"/>
    <w:rsid w:val="00C57108"/>
    <w:rsid w:val="00C71909"/>
    <w:rsid w:val="00C73BC2"/>
    <w:rsid w:val="00C83B73"/>
    <w:rsid w:val="00C95EF2"/>
    <w:rsid w:val="00C97AEF"/>
    <w:rsid w:val="00CA23D2"/>
    <w:rsid w:val="00CC48C2"/>
    <w:rsid w:val="00CC5C1A"/>
    <w:rsid w:val="00CE0E6A"/>
    <w:rsid w:val="00D029C3"/>
    <w:rsid w:val="00D14252"/>
    <w:rsid w:val="00D27708"/>
    <w:rsid w:val="00D43836"/>
    <w:rsid w:val="00D51710"/>
    <w:rsid w:val="00D524A2"/>
    <w:rsid w:val="00DA002D"/>
    <w:rsid w:val="00DA31E6"/>
    <w:rsid w:val="00DD4D02"/>
    <w:rsid w:val="00DE4363"/>
    <w:rsid w:val="00DF4F03"/>
    <w:rsid w:val="00E032F0"/>
    <w:rsid w:val="00E139F7"/>
    <w:rsid w:val="00E36791"/>
    <w:rsid w:val="00E67D32"/>
    <w:rsid w:val="00EB005B"/>
    <w:rsid w:val="00EB243E"/>
    <w:rsid w:val="00EC3016"/>
    <w:rsid w:val="00EE6FE5"/>
    <w:rsid w:val="00F0020D"/>
    <w:rsid w:val="00F32730"/>
    <w:rsid w:val="00F34973"/>
    <w:rsid w:val="00F4767D"/>
    <w:rsid w:val="00F50A69"/>
    <w:rsid w:val="00F677B1"/>
    <w:rsid w:val="00F7367B"/>
    <w:rsid w:val="00F779CD"/>
    <w:rsid w:val="00F83BEC"/>
    <w:rsid w:val="00F947D9"/>
    <w:rsid w:val="00F962D0"/>
    <w:rsid w:val="00FB6E3C"/>
    <w:rsid w:val="00FC5D07"/>
    <w:rsid w:val="00FD5EA0"/>
    <w:rsid w:val="00FF5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6FE2"/>
  <w15:docId w15:val="{AE45DF49-D670-4FBC-A331-2AA3A7E2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E1BD9"/>
    <w:pPr>
      <w:spacing w:after="0" w:line="240" w:lineRule="auto"/>
    </w:pPr>
    <w:rPr>
      <w:rFonts w:ascii="Times New Roman" w:hAnsi="Times New Roman"/>
      <w:sz w:val="28"/>
    </w:rPr>
  </w:style>
  <w:style w:type="paragraph" w:styleId="4">
    <w:name w:val="heading 4"/>
    <w:basedOn w:val="a"/>
    <w:next w:val="a"/>
    <w:link w:val="40"/>
    <w:qFormat/>
    <w:rsid w:val="00F32730"/>
    <w:pPr>
      <w:keepNext/>
      <w:spacing w:before="240" w:after="60" w:line="360" w:lineRule="exact"/>
      <w:jc w:val="both"/>
      <w:outlineLvl w:val="3"/>
    </w:pPr>
    <w:rPr>
      <w:b/>
      <w:bCs/>
      <w:sz w:val="24"/>
      <w:szCs w:val="24"/>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rsid w:val="000E1BD9"/>
    <w:pPr>
      <w:spacing w:after="0" w:line="240" w:lineRule="auto"/>
    </w:pPr>
    <w:rPr>
      <w:rFonts w:ascii="Times New Roman" w:hAnsi="Times New Roman"/>
      <w:sz w:val="28"/>
    </w:rPr>
  </w:style>
  <w:style w:type="paragraph" w:styleId="a4">
    <w:name w:val="List Paragraph"/>
    <w:basedOn w:val="a"/>
    <w:qFormat/>
    <w:rsid w:val="00144134"/>
    <w:pPr>
      <w:ind w:left="720"/>
      <w:contextualSpacing/>
    </w:pPr>
  </w:style>
  <w:style w:type="paragraph" w:customStyle="1" w:styleId="Default">
    <w:name w:val="Default"/>
    <w:rsid w:val="000A74B7"/>
    <w:pPr>
      <w:autoSpaceDE w:val="0"/>
      <w:autoSpaceDN w:val="0"/>
      <w:adjustRightInd w:val="0"/>
      <w:spacing w:after="0" w:line="240" w:lineRule="auto"/>
    </w:pPr>
    <w:rPr>
      <w:rFonts w:ascii="Times New Roman" w:hAnsi="Times New Roman"/>
      <w:color w:val="000000"/>
      <w:sz w:val="24"/>
      <w:szCs w:val="24"/>
    </w:rPr>
  </w:style>
  <w:style w:type="character" w:customStyle="1" w:styleId="40">
    <w:name w:val="Заголовок 4 Знак"/>
    <w:basedOn w:val="a0"/>
    <w:link w:val="4"/>
    <w:rsid w:val="00F32730"/>
    <w:rPr>
      <w:rFonts w:ascii="Times New Roman" w:hAnsi="Times New Roman"/>
      <w:b/>
      <w:bCs/>
      <w:sz w:val="24"/>
      <w:szCs w:val="24"/>
      <w:lang w:val="en-GB" w:eastAsia="de-DE"/>
    </w:rPr>
  </w:style>
  <w:style w:type="paragraph" w:styleId="a5">
    <w:name w:val="Balloon Text"/>
    <w:basedOn w:val="a"/>
    <w:link w:val="a6"/>
    <w:uiPriority w:val="99"/>
    <w:semiHidden/>
    <w:unhideWhenUsed/>
    <w:rsid w:val="00C57108"/>
    <w:rPr>
      <w:rFonts w:ascii="Segoe UI" w:hAnsi="Segoe UI" w:cs="Segoe UI"/>
      <w:sz w:val="18"/>
      <w:szCs w:val="18"/>
    </w:rPr>
  </w:style>
  <w:style w:type="character" w:customStyle="1" w:styleId="a6">
    <w:name w:val="Текст выноски Знак"/>
    <w:basedOn w:val="a0"/>
    <w:link w:val="a5"/>
    <w:uiPriority w:val="99"/>
    <w:semiHidden/>
    <w:rsid w:val="00C57108"/>
    <w:rPr>
      <w:rFonts w:ascii="Segoe UI" w:hAnsi="Segoe UI" w:cs="Segoe UI"/>
      <w:sz w:val="18"/>
      <w:szCs w:val="18"/>
    </w:rPr>
  </w:style>
  <w:style w:type="paragraph" w:styleId="a7">
    <w:name w:val="Normal (Web)"/>
    <w:basedOn w:val="a"/>
    <w:uiPriority w:val="99"/>
    <w:unhideWhenUsed/>
    <w:rsid w:val="007E2956"/>
    <w:pPr>
      <w:spacing w:before="100" w:beforeAutospacing="1" w:after="100" w:afterAutospacing="1"/>
    </w:pPr>
    <w:rPr>
      <w:sz w:val="24"/>
      <w:szCs w:val="24"/>
      <w:lang w:val="ru-MD" w:eastAsia="ru-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263928">
      <w:bodyDiv w:val="1"/>
      <w:marLeft w:val="0"/>
      <w:marRight w:val="0"/>
      <w:marTop w:val="0"/>
      <w:marBottom w:val="0"/>
      <w:divBdr>
        <w:top w:val="none" w:sz="0" w:space="0" w:color="auto"/>
        <w:left w:val="none" w:sz="0" w:space="0" w:color="auto"/>
        <w:bottom w:val="none" w:sz="0" w:space="0" w:color="auto"/>
        <w:right w:val="none" w:sz="0" w:space="0" w:color="auto"/>
      </w:divBdr>
    </w:div>
    <w:div w:id="2101176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3D03A-FD03-460C-A290-102501E0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Pages>
  <Words>1457</Words>
  <Characters>8308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Consiliul_metodic_2014-2015.docx</vt:lpstr>
    </vt:vector>
  </TitlesOfParts>
  <Company>SPecialiST RePack</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Consiliul_metodic_2014-2015.docx</dc:title>
  <cp:lastModifiedBy>Elena</cp:lastModifiedBy>
  <cp:revision>42</cp:revision>
  <cp:lastPrinted>2022-10-04T09:34:00Z</cp:lastPrinted>
  <dcterms:created xsi:type="dcterms:W3CDTF">2018-09-13T05:57:00Z</dcterms:created>
  <dcterms:modified xsi:type="dcterms:W3CDTF">2022-10-04T09:58:00Z</dcterms:modified>
</cp:coreProperties>
</file>