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8BF3" w14:textId="77777777" w:rsidR="00663F4E" w:rsidRPr="0075255E" w:rsidRDefault="00663F4E">
      <w:pPr>
        <w:spacing w:after="12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1DA1C4C0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MINISTERUL EDUCAȚIEI ȘI CERCETĂRII AL REPUBLICII MOLDOVA</w:t>
      </w:r>
    </w:p>
    <w:p w14:paraId="6205CC2B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3768655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Coordonat:                                                                                                                                                                Aprobat:</w:t>
      </w:r>
    </w:p>
    <w:p w14:paraId="450C3642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Secția Metodică                                                                                                                  Director adjunct pentru instruire</w:t>
      </w:r>
    </w:p>
    <w:p w14:paraId="008A517B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________________                                                                                                                                 ________________</w:t>
      </w:r>
    </w:p>
    <w:p w14:paraId="55648472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C39DC11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PROIECT DIDACTIC DE LUNGĂ DURATĂ</w:t>
      </w:r>
    </w:p>
    <w:p w14:paraId="22BC1E2B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La disciplina școlară</w:t>
      </w:r>
    </w:p>
    <w:p w14:paraId="25DE0E9F" w14:textId="77777777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75255E">
        <w:rPr>
          <w:rFonts w:ascii="Times New Roman" w:hAnsi="Times New Roman" w:cs="Times New Roman"/>
          <w:b/>
          <w:bCs/>
          <w:i/>
          <w:iCs/>
          <w:sz w:val="28"/>
          <w:szCs w:val="28"/>
          <w:lang w:val="ro-RO"/>
        </w:rPr>
        <w:t>INFORMATICĂ ȘI TIC</w:t>
      </w:r>
    </w:p>
    <w:p w14:paraId="52E3A9AD" w14:textId="6396AE68" w:rsidR="0075255E" w:rsidRPr="00E3498B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Anul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I</w:t>
      </w: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I de studii</w:t>
      </w:r>
    </w:p>
    <w:p w14:paraId="78CCB49E" w14:textId="77777777" w:rsidR="0075255E" w:rsidRPr="0075255E" w:rsidRDefault="0075255E" w:rsidP="0075255E">
      <w:pPr>
        <w:pStyle w:val="Frspaiere"/>
        <w:rPr>
          <w:sz w:val="28"/>
          <w:szCs w:val="28"/>
          <w:lang w:val="ro-RO"/>
        </w:rPr>
      </w:pPr>
      <w:r w:rsidRPr="0075255E">
        <w:rPr>
          <w:sz w:val="28"/>
          <w:szCs w:val="28"/>
          <w:lang w:val="ro-RO"/>
        </w:rPr>
        <w:t>Domeniile de formare profesională:</w:t>
      </w:r>
    </w:p>
    <w:p w14:paraId="6039F774" w14:textId="77777777" w:rsidR="0075255E" w:rsidRPr="0075255E" w:rsidRDefault="0075255E" w:rsidP="0075255E">
      <w:pPr>
        <w:pStyle w:val="Frspaiere"/>
        <w:rPr>
          <w:sz w:val="28"/>
          <w:szCs w:val="28"/>
          <w:lang w:val="ro-RO"/>
        </w:rPr>
      </w:pPr>
      <w:r w:rsidRPr="0075255E">
        <w:rPr>
          <w:sz w:val="28"/>
          <w:szCs w:val="28"/>
          <w:lang w:val="ro-RO"/>
        </w:rPr>
        <w:t>0533. Fizică</w:t>
      </w:r>
    </w:p>
    <w:p w14:paraId="2AD6F6D5" w14:textId="77777777" w:rsidR="0075255E" w:rsidRPr="0075255E" w:rsidRDefault="0075255E" w:rsidP="0075255E">
      <w:pPr>
        <w:pStyle w:val="Frspaiere"/>
        <w:rPr>
          <w:sz w:val="28"/>
          <w:szCs w:val="28"/>
          <w:lang w:val="ro-RO"/>
        </w:rPr>
      </w:pPr>
      <w:r w:rsidRPr="0075255E">
        <w:rPr>
          <w:sz w:val="28"/>
          <w:szCs w:val="28"/>
          <w:lang w:val="ro-RO"/>
        </w:rPr>
        <w:t>0722. Materiale (sticlă, hârtie, plastic, lemn)</w:t>
      </w:r>
    </w:p>
    <w:p w14:paraId="13C80D1E" w14:textId="77777777" w:rsidR="0075255E" w:rsidRPr="0075255E" w:rsidRDefault="0075255E" w:rsidP="0075255E">
      <w:pPr>
        <w:pStyle w:val="Frspaiere"/>
        <w:rPr>
          <w:sz w:val="28"/>
          <w:szCs w:val="28"/>
          <w:lang w:val="ro-RO"/>
        </w:rPr>
      </w:pPr>
      <w:r w:rsidRPr="0075255E">
        <w:rPr>
          <w:sz w:val="28"/>
          <w:szCs w:val="28"/>
          <w:lang w:val="ro-RO"/>
        </w:rPr>
        <w:t>0731. Arhitectură și urbanism</w:t>
      </w:r>
    </w:p>
    <w:p w14:paraId="7CABF32A" w14:textId="77777777" w:rsidR="0075255E" w:rsidRPr="0075255E" w:rsidRDefault="0075255E" w:rsidP="0075255E">
      <w:pPr>
        <w:pStyle w:val="Frspaiere"/>
        <w:rPr>
          <w:sz w:val="28"/>
          <w:szCs w:val="28"/>
          <w:lang w:val="ro-RO"/>
        </w:rPr>
      </w:pPr>
      <w:r w:rsidRPr="0075255E">
        <w:rPr>
          <w:sz w:val="28"/>
          <w:szCs w:val="28"/>
          <w:lang w:val="ro-RO"/>
        </w:rPr>
        <w:t>0732. Construcții și inginerie civilă</w:t>
      </w:r>
    </w:p>
    <w:p w14:paraId="6B9C8618" w14:textId="77777777" w:rsidR="0075255E" w:rsidRDefault="0075255E" w:rsidP="0075255E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ED14006" w14:textId="77777777" w:rsidR="0075255E" w:rsidRPr="00E3498B" w:rsidRDefault="0075255E" w:rsidP="0075255E">
      <w:pPr>
        <w:spacing w:before="240" w:after="24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6C922960" w14:textId="77777777" w:rsidR="0075255E" w:rsidRPr="00E3498B" w:rsidRDefault="0075255E" w:rsidP="0075255E">
      <w:pPr>
        <w:spacing w:before="240" w:after="24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3E4A4A2D" w14:textId="77777777" w:rsidR="0075255E" w:rsidRPr="00E3498B" w:rsidRDefault="0075255E" w:rsidP="0075255E">
      <w:pPr>
        <w:spacing w:after="24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Grupa_________________________Numele</w:t>
      </w:r>
      <w:proofErr w:type="spellEnd"/>
      <w:r w:rsidRPr="00E3498B">
        <w:rPr>
          <w:rFonts w:ascii="Times New Roman" w:hAnsi="Times New Roman" w:cs="Times New Roman"/>
          <w:b/>
          <w:bCs/>
          <w:sz w:val="28"/>
          <w:szCs w:val="28"/>
          <w:lang w:val="ro-RO"/>
        </w:rPr>
        <w:t>, prenumele cadrului didactic__________________________________</w:t>
      </w:r>
    </w:p>
    <w:p w14:paraId="77C6407F" w14:textId="77777777" w:rsidR="00663F4E" w:rsidRPr="0075255E" w:rsidRDefault="00663F4E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0BA531CA" w14:textId="7D2AAD40" w:rsidR="00663F4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Informatică și TIC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, </w:t>
      </w:r>
      <w:r w:rsidR="0075255E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anul II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5B73CA5A" w14:textId="1AE634B8" w:rsidR="00663F4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EA323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 MEC nr. 988/2026, Domeniul VII.</w:t>
      </w:r>
    </w:p>
    <w:p w14:paraId="0426D2D7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073240C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3C3AC510" w14:textId="60A250B2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EA3235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EA3235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35A6D573" w14:textId="77777777" w:rsidR="00663F4E" w:rsidRDefault="00663F4E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C576010" w14:textId="77777777" w:rsidR="00663F4E" w:rsidRDefault="00663F4E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1F0D2400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562AD3D6" w14:textId="77777777" w:rsidR="00663F4E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ședința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metodico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p w14:paraId="440DAFA7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C187D9F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32982271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116E0F30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46495883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6D57CA6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471BA4BA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Baltag Larisa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Informatică și TIC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0A8B44CC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Boldurat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Informatică și TIC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doi, IP CEC</w:t>
      </w:r>
    </w:p>
    <w:p w14:paraId="1BDAF5B1" w14:textId="77777777" w:rsidR="00663F4E" w:rsidRDefault="00663F4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645D758" w14:textId="77777777" w:rsidR="0075255E" w:rsidRDefault="0075255E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</w:p>
    <w:p w14:paraId="51FBBF3F" w14:textId="77777777" w:rsidR="0075255E" w:rsidRDefault="0075255E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C0C985" w14:textId="77777777" w:rsidR="0075255E" w:rsidRDefault="0075255E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1733AE" w14:textId="77777777" w:rsidR="0075255E" w:rsidRDefault="0075255E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AE5577" w14:textId="77777777" w:rsidR="0075255E" w:rsidRDefault="0075255E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9E1B9A" w14:textId="77777777" w:rsidR="0075255E" w:rsidRDefault="0075255E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CE3B17" w14:textId="0C1166B6" w:rsidR="00663F4E" w:rsidRDefault="00000000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Competențe specifice disciplinei:</w:t>
      </w:r>
    </w:p>
    <w:p w14:paraId="1FBDBF8B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instrumentelor cu acțiune digitală în scopul eficientizării proceselor de învățare și de muncă, manifestând abordări inovatoare și spirit practic.</w:t>
      </w:r>
    </w:p>
    <w:p w14:paraId="4D69F756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Interacțiunea cu membrii comunităților virtuale în scopuri de învățare și muncă, manifestând interes pentru învățarea activă, cercetare și colaborare, respectând etica mediilor virtuale.</w:t>
      </w:r>
    </w:p>
    <w:p w14:paraId="75426ECA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Promovarea în mediile digitale a elaborărilor și realizărilor personale și ale colectivului în care activează, demonstrând ingeniozitate, spirit de echipă și convingere.</w:t>
      </w:r>
    </w:p>
    <w:p w14:paraId="10A11F57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Elaborarea de produse digitale grafice, audio și video, demonstrând creativitate și respect față de valorile culturale naționale și universale.</w:t>
      </w:r>
    </w:p>
    <w:p w14:paraId="103C0C13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Perceperea științifică a rolului și impactului fenomenelor informatice din societatea contemporană, manifestând gândire critică și pozitivă în conexarea diferitor domenii de studiu, activitate și valori umane.</w:t>
      </w:r>
    </w:p>
    <w:p w14:paraId="6AA7E29B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Prelucrarea datelor experimentelor din domeniul științelor reale și al celor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socioumane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manifestând gândire critică, claritate și corectitudine.</w:t>
      </w:r>
    </w:p>
    <w:p w14:paraId="45AD4CDE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Algoritmizarea metodelor de analiză, sinteză și de soluționare a situațiilor-problemă, demonstrând creativitate și perseverență.</w:t>
      </w:r>
    </w:p>
    <w:p w14:paraId="246AC474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Implementarea algoritmilor în medii de programare, dând dovadă de concentrare și reziliență.</w:t>
      </w:r>
    </w:p>
    <w:p w14:paraId="2EFF6DE2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Explorarea situațiilor-problemă prin modelare, planificare și efectuare de experimente virtuale în mediile digitale, demonstrând spirit analitic, claritate și concizie.</w:t>
      </w:r>
    </w:p>
    <w:p w14:paraId="1827457B" w14:textId="77777777" w:rsidR="00663F4E" w:rsidRDefault="00663F4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A13303" w14:textId="67214671" w:rsidR="00663F4E" w:rsidRDefault="00000000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finele </w:t>
      </w:r>
      <w:r w:rsidR="002F5605">
        <w:rPr>
          <w:rFonts w:ascii="Times New Roman" w:eastAsia="Times New Roman" w:hAnsi="Times New Roman" w:cs="Times New Roman"/>
          <w:b/>
          <w:bCs/>
          <w:sz w:val="24"/>
          <w:szCs w:val="24"/>
        </w:rPr>
        <w:t>anului 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elevul poate: </w:t>
      </w:r>
    </w:p>
    <w:p w14:paraId="042EBDD4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utilizeze datele structurate pentru elaborarea modelelor informatice ale obiectelor, ale sistemelor și ale proceselor frecvent întâlnite în activitatea cotidiană; </w:t>
      </w:r>
    </w:p>
    <w:p w14:paraId="1035294A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selecteze tipurile de date structurate în funcție de specificul informațiilor din componența problemelor de soluționat; </w:t>
      </w:r>
    </w:p>
    <w:p w14:paraId="627DA2FE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implementeze într-un limbaj de programare de nivel înalt algoritmii de prelucrare a datelor structurate, necesari pentru soluționarea problemelor referitoare la prelucrarea digitală a informației; </w:t>
      </w:r>
    </w:p>
    <w:p w14:paraId="08E2E370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utilizeze bazele teoriei informației, a aritmeticii de calculator și a algebrei booleene pentru elaborarea modelelor informatice; </w:t>
      </w:r>
    </w:p>
    <w:p w14:paraId="033BE827" w14:textId="77777777" w:rsidR="00663F4E" w:rsidRDefault="00000000">
      <w:pPr>
        <w:spacing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să interpreteze rezultatele furnizate de programele de calculator elaborate;</w:t>
      </w:r>
    </w:p>
    <w:p w14:paraId="2C45D6F1" w14:textId="77777777" w:rsidR="00663F4E" w:rsidRDefault="00000000">
      <w:pPr>
        <w:spacing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să identifice structura generală a sistemelor digitale utilizate, a principiilor de funcționare a sistemelor de transmitere, de stocare și de prelucrare a informației, </w:t>
      </w:r>
    </w:p>
    <w:p w14:paraId="0E53ACEE" w14:textId="77777777" w:rsidR="00663F4E" w:rsidRDefault="00000000">
      <w:pPr>
        <w:spacing w:before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manifestând următoarele atitudini specifice predominante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B1DD49E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corectitudinea și coerența în utilizarea terminologiei specifice; </w:t>
      </w:r>
    </w:p>
    <w:p w14:paraId="0272870C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atenția și interesul pentru implementarea algoritmilor; </w:t>
      </w:r>
    </w:p>
    <w:p w14:paraId="7EB37C12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inițiativă și perseverență în implementarea algoritmilor; </w:t>
      </w:r>
    </w:p>
    <w:p w14:paraId="46ABBEE5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curiozitate și interes în valorificarea metodelor și instrumentelor specifice prelucrărilor digitale; </w:t>
      </w:r>
    </w:p>
    <w:p w14:paraId="45C72771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valorificarea gândirii critice pentru adoptarea unui plan pertinent în algoritmizarea problemelor; </w:t>
      </w:r>
    </w:p>
    <w:p w14:paraId="0440E223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curiozitate și creativitate în integrarea achizițiilor informatice cu cele din alte domenii; </w:t>
      </w:r>
    </w:p>
    <w:p w14:paraId="48300226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respectarea regulilor de securitate, ergonomice, etice și de design în crearea și difuzarea programelor de calculator.</w:t>
      </w:r>
    </w:p>
    <w:p w14:paraId="74CF56CD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141DEFF" w14:textId="77777777" w:rsidR="00663F4E" w:rsidRDefault="00000000">
      <w:pPr>
        <w:tabs>
          <w:tab w:val="left" w:pos="1065"/>
        </w:tabs>
        <w:spacing w:line="360" w:lineRule="auto"/>
        <w:ind w:left="567" w:hanging="1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6714C576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2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4827"/>
        <w:gridCol w:w="1617"/>
        <w:gridCol w:w="2430"/>
      </w:tblGrid>
      <w:tr w:rsidR="00663F4E" w14:paraId="3EB4190D" w14:textId="77777777">
        <w:trPr>
          <w:cantSplit/>
          <w:trHeight w:val="20"/>
          <w:tblHeader/>
          <w:jc w:val="center"/>
        </w:trPr>
        <w:tc>
          <w:tcPr>
            <w:tcW w:w="873" w:type="dxa"/>
            <w:shd w:val="clear" w:color="auto" w:fill="C9DAF8"/>
            <w:vAlign w:val="center"/>
          </w:tcPr>
          <w:p w14:paraId="22E81E21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4827" w:type="dxa"/>
            <w:shd w:val="clear" w:color="auto" w:fill="C9DAF8"/>
            <w:vAlign w:val="center"/>
          </w:tcPr>
          <w:p w14:paraId="3DD89ECC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învățare</w:t>
            </w:r>
          </w:p>
        </w:tc>
        <w:tc>
          <w:tcPr>
            <w:tcW w:w="1617" w:type="dxa"/>
            <w:shd w:val="clear" w:color="auto" w:fill="C9DAF8"/>
            <w:vAlign w:val="center"/>
          </w:tcPr>
          <w:p w14:paraId="3A50C489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</w:t>
            </w:r>
          </w:p>
          <w:p w14:paraId="4790A019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 ore</w:t>
            </w:r>
          </w:p>
        </w:tc>
        <w:tc>
          <w:tcPr>
            <w:tcW w:w="2430" w:type="dxa"/>
            <w:shd w:val="clear" w:color="auto" w:fill="C9DAF8"/>
            <w:vAlign w:val="center"/>
          </w:tcPr>
          <w:p w14:paraId="125AC13E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 ele, pentru evaluare</w:t>
            </w:r>
          </w:p>
        </w:tc>
      </w:tr>
      <w:tr w:rsidR="00663F4E" w14:paraId="2D8FE82E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1E409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5FEB7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99D54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57A40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EI</w:t>
            </w:r>
          </w:p>
        </w:tc>
      </w:tr>
      <w:tr w:rsidR="00663F4E" w14:paraId="1A5A6299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CAFB2A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12348C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Tipuri de date structurate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76EB34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9E59C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5886976A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541A7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3474BD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Informația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6F6508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83ACBC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41B05CD6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BA5A9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F0A4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Bazele aritmetice ale tehnicii de calcul   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B17DF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F8F10" w14:textId="77777777" w:rsidR="00663F4E" w:rsidRDefault="00663F4E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2D5650AD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659AE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0B3D2F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semestrul 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6E6CC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11F31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7FC8EDBD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61C753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28AA1F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Bazele aritmetice ale tehnicii de calcul  (continuare)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34179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3B378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06363B5C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5621F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21FD9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Algebră booleană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C807B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9AE72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21DD4795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8FFA22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7BCFA7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Circuite logice</w:t>
            </w:r>
          </w:p>
        </w:tc>
        <w:tc>
          <w:tcPr>
            <w:tcW w:w="161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A29AF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E0D9D" w14:textId="77777777" w:rsidR="00663F4E" w:rsidRDefault="00663F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699ADAE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FE93C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736EED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Calculatoare și rețele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3428D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D0DDD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485F76FD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A8B040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E3808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Module  la alegere*: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3847E6" w14:textId="77777777" w:rsidR="00663F4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Tehnici de prelucrare audio-video </w:t>
            </w:r>
          </w:p>
          <w:p w14:paraId="6D2B16D9" w14:textId="77777777" w:rsidR="00663F4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Programarea vizuală</w:t>
            </w:r>
          </w:p>
          <w:p w14:paraId="291880F0" w14:textId="77777777" w:rsidR="00663F4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Limbaje de marcare hipertext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1745A4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D75EE0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3B0C4FAB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4A9EB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D76653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semestrul II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7D62B5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408A75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34215F3F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9308E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8A4D6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pe an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C852C6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1C5624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F4FC841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2C253AF" w14:textId="77777777" w:rsidR="00663F4E" w:rsidRDefault="00000000">
      <w:pPr>
        <w:spacing w:line="360" w:lineRule="auto"/>
        <w:ind w:left="63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Notă:</w:t>
      </w:r>
    </w:p>
    <w:p w14:paraId="641133F8" w14:textId="77777777" w:rsidR="00663F4E" w:rsidRDefault="00000000">
      <w:pPr>
        <w:ind w:left="63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* Pe parcursul anului de studii se va studia doar unul din modulele din listă.</w:t>
      </w:r>
    </w:p>
    <w:p w14:paraId="0303914E" w14:textId="77777777" w:rsidR="00663F4E" w:rsidRDefault="00663F4E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AEA1981" w14:textId="77777777" w:rsidR="00663F4E" w:rsidRDefault="00000000">
      <w:pPr>
        <w:ind w:left="5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LISTA ABREVIERILOR</w:t>
      </w:r>
    </w:p>
    <w:p w14:paraId="41E13E3C" w14:textId="77777777" w:rsidR="00663F4E" w:rsidRDefault="00000000">
      <w:pPr>
        <w:ind w:left="5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Evaluare inițială </w:t>
      </w:r>
    </w:p>
    <w:p w14:paraId="791D6281" w14:textId="77777777" w:rsidR="00663F4E" w:rsidRDefault="00000000">
      <w:pPr>
        <w:ind w:left="5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Evaluare sumativă </w:t>
      </w:r>
    </w:p>
    <w:p w14:paraId="7758DF7A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27824BD3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4CA3A4E9" w14:textId="77777777" w:rsidR="00663F4E" w:rsidRDefault="00000000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Manualul recomandat:</w:t>
      </w:r>
    </w:p>
    <w:p w14:paraId="3CFA4E85" w14:textId="77777777" w:rsidR="00663F4E" w:rsidRDefault="00663F4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4560"/>
        <w:gridCol w:w="4380"/>
        <w:gridCol w:w="2190"/>
        <w:gridCol w:w="2280"/>
      </w:tblGrid>
      <w:tr w:rsidR="00663F4E" w14:paraId="5ECE97D0" w14:textId="77777777">
        <w:tc>
          <w:tcPr>
            <w:tcW w:w="1500" w:type="dxa"/>
            <w:shd w:val="clear" w:color="auto" w:fill="EEECE1"/>
            <w:vAlign w:val="center"/>
          </w:tcPr>
          <w:p w14:paraId="69A30FEB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4560" w:type="dxa"/>
            <w:shd w:val="clear" w:color="auto" w:fill="EEECE1"/>
            <w:vAlign w:val="center"/>
          </w:tcPr>
          <w:p w14:paraId="2FA68EC7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4380" w:type="dxa"/>
            <w:shd w:val="clear" w:color="auto" w:fill="EEECE1"/>
            <w:vAlign w:val="center"/>
          </w:tcPr>
          <w:p w14:paraId="23C02B0E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2190" w:type="dxa"/>
            <w:shd w:val="clear" w:color="auto" w:fill="EEECE1"/>
            <w:vAlign w:val="center"/>
          </w:tcPr>
          <w:p w14:paraId="1E408BDC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2280" w:type="dxa"/>
            <w:shd w:val="clear" w:color="auto" w:fill="EEECE1"/>
            <w:vAlign w:val="center"/>
          </w:tcPr>
          <w:p w14:paraId="2D422D3F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663F4E" w14:paraId="28C6CCDA" w14:textId="77777777">
        <w:tc>
          <w:tcPr>
            <w:tcW w:w="1500" w:type="dxa"/>
          </w:tcPr>
          <w:p w14:paraId="36A2DCCE" w14:textId="77777777" w:rsidR="00663F4E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 a</w:t>
            </w:r>
          </w:p>
        </w:tc>
        <w:tc>
          <w:tcPr>
            <w:tcW w:w="4560" w:type="dxa"/>
          </w:tcPr>
          <w:p w14:paraId="20FDA74D" w14:textId="77777777" w:rsidR="00663F4E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Informatică. Manual pentru clasa a 11-a</w:t>
            </w:r>
          </w:p>
        </w:tc>
        <w:tc>
          <w:tcPr>
            <w:tcW w:w="4380" w:type="dxa"/>
          </w:tcPr>
          <w:p w14:paraId="3E07EDFE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Gremalschi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A., Mocanu I.,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Gremalschi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L.</w:t>
            </w:r>
          </w:p>
        </w:tc>
        <w:tc>
          <w:tcPr>
            <w:tcW w:w="2190" w:type="dxa"/>
          </w:tcPr>
          <w:p w14:paraId="51420BE1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Știința</w:t>
            </w:r>
          </w:p>
        </w:tc>
        <w:tc>
          <w:tcPr>
            <w:tcW w:w="2280" w:type="dxa"/>
          </w:tcPr>
          <w:p w14:paraId="6DCE9213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2020</w:t>
            </w:r>
          </w:p>
        </w:tc>
      </w:tr>
    </w:tbl>
    <w:p w14:paraId="6DAD9B0A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21B24A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Notă: </w:t>
      </w:r>
    </w:p>
    <w:p w14:paraId="7FC18AD5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și de resursele educaționale disponibile, în conformitate cu prevederile curriculumului la disciplină (ediția 2019).</w:t>
      </w:r>
    </w:p>
    <w:p w14:paraId="3EF8184C" w14:textId="77777777" w:rsidR="00663F4E" w:rsidRDefault="00663F4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C8EC75" w14:textId="77777777" w:rsidR="00663F4E" w:rsidRDefault="00663F4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241DF9" w14:textId="77777777" w:rsidR="00663F4E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PROIECTAREA DIDACTICĂ A UNITĂȚILOR DE CONȚINUT </w:t>
      </w:r>
    </w:p>
    <w:p w14:paraId="3D9E884A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5DF4685" w14:textId="77777777" w:rsidR="00663F4E" w:rsidRDefault="00663F4E">
      <w:pPr>
        <w:widowControl w:val="0"/>
        <w:spacing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4"/>
        <w:tblpPr w:leftFromText="180" w:rightFromText="180" w:topFromText="180" w:bottomFromText="180" w:vertAnchor="text" w:tblpX="63"/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35"/>
        <w:gridCol w:w="5085"/>
        <w:gridCol w:w="1200"/>
        <w:gridCol w:w="105"/>
        <w:gridCol w:w="1725"/>
        <w:gridCol w:w="1410"/>
        <w:gridCol w:w="105"/>
      </w:tblGrid>
      <w:tr w:rsidR="00663F4E" w14:paraId="5FF851E1" w14:textId="77777777">
        <w:trPr>
          <w:gridAfter w:val="1"/>
          <w:wAfter w:w="105" w:type="dxa"/>
          <w:trHeight w:val="20"/>
          <w:tblHeader/>
        </w:trPr>
        <w:tc>
          <w:tcPr>
            <w:tcW w:w="5535" w:type="dxa"/>
            <w:vMerge w:val="restart"/>
            <w:shd w:val="clear" w:color="auto" w:fill="C6D9F1"/>
            <w:vAlign w:val="center"/>
          </w:tcPr>
          <w:p w14:paraId="61A1024E" w14:textId="77777777" w:rsidR="00663F4E" w:rsidRDefault="00000000">
            <w:pPr>
              <w:tabs>
                <w:tab w:val="left" w:pos="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Competențe specifice</w:t>
            </w:r>
          </w:p>
        </w:tc>
        <w:tc>
          <w:tcPr>
            <w:tcW w:w="5085" w:type="dxa"/>
            <w:vMerge w:val="restart"/>
            <w:shd w:val="clear" w:color="auto" w:fill="C6D9F1"/>
            <w:vAlign w:val="center"/>
          </w:tcPr>
          <w:p w14:paraId="78E247B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3030" w:type="dxa"/>
            <w:gridSpan w:val="3"/>
            <w:shd w:val="clear" w:color="auto" w:fill="C6D9F1"/>
            <w:vAlign w:val="center"/>
          </w:tcPr>
          <w:p w14:paraId="1BE55DF2" w14:textId="77777777" w:rsidR="00663F4E" w:rsidRDefault="00000000">
            <w:pPr>
              <w:ind w:left="164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Eșalonarea în timp</w:t>
            </w:r>
          </w:p>
        </w:tc>
        <w:tc>
          <w:tcPr>
            <w:tcW w:w="1410" w:type="dxa"/>
            <w:vMerge w:val="restart"/>
            <w:shd w:val="clear" w:color="auto" w:fill="C6D9F1"/>
            <w:vAlign w:val="center"/>
          </w:tcPr>
          <w:p w14:paraId="4951BE2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663F4E" w14:paraId="05A0065E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C6D9F1"/>
            <w:vAlign w:val="center"/>
          </w:tcPr>
          <w:p w14:paraId="546A06AB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C6D9F1"/>
            <w:vAlign w:val="center"/>
          </w:tcPr>
          <w:p w14:paraId="028EB77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shd w:val="clear" w:color="auto" w:fill="C6D9F1"/>
            <w:vAlign w:val="center"/>
          </w:tcPr>
          <w:p w14:paraId="38215F45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725" w:type="dxa"/>
            <w:shd w:val="clear" w:color="auto" w:fill="C6D9F1"/>
            <w:vAlign w:val="center"/>
          </w:tcPr>
          <w:p w14:paraId="7350AA6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10" w:type="dxa"/>
            <w:vMerge/>
            <w:shd w:val="clear" w:color="auto" w:fill="C6D9F1"/>
            <w:vAlign w:val="center"/>
          </w:tcPr>
          <w:p w14:paraId="78A5A461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DC9AB0C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6720F1A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comportare și securitate în cabinetul de informatică.</w:t>
            </w:r>
          </w:p>
          <w:p w14:paraId="75E2912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Respectarea regulilor de igienă a muncii la lecțiile de informatică.  </w:t>
            </w:r>
          </w:p>
        </w:tc>
        <w:tc>
          <w:tcPr>
            <w:tcW w:w="5085" w:type="dxa"/>
            <w:shd w:val="clear" w:color="auto" w:fill="auto"/>
          </w:tcPr>
          <w:p w14:paraId="0FE70240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Normele tehnicii securității în cabinetul de informatică.</w:t>
            </w:r>
          </w:p>
          <w:p w14:paraId="2C4E0195" w14:textId="77777777" w:rsidR="00663F4E" w:rsidRDefault="00000000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Recapitularea și consolidarea cunoștințelor la unitățile de conținut studiate în clasa a X-a 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79F6AAC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9CC358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3A2D7AB8" w14:textId="77777777" w:rsidR="00663F4E" w:rsidRDefault="00663F4E">
            <w:pPr>
              <w:ind w:lef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6D232EDD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3CB3F321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5E8317E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Evaluare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iniţială</w:t>
            </w:r>
            <w:proofErr w:type="spellEnd"/>
          </w:p>
        </w:tc>
        <w:tc>
          <w:tcPr>
            <w:tcW w:w="1305" w:type="dxa"/>
            <w:gridSpan w:val="2"/>
            <w:shd w:val="clear" w:color="auto" w:fill="auto"/>
          </w:tcPr>
          <w:p w14:paraId="663997E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A84F9E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6A73878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nu se notează</w:t>
            </w:r>
          </w:p>
        </w:tc>
      </w:tr>
      <w:tr w:rsidR="00663F4E" w14:paraId="3F56E327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B8CCE4"/>
          </w:tcPr>
          <w:p w14:paraId="79C9D8E8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4F93299A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1.Tipuri de date structurate în limbajul C/C++/Pascal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5BAFD36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 ore</w:t>
            </w:r>
          </w:p>
        </w:tc>
        <w:tc>
          <w:tcPr>
            <w:tcW w:w="1725" w:type="dxa"/>
            <w:shd w:val="clear" w:color="auto" w:fill="B8CCE4"/>
          </w:tcPr>
          <w:p w14:paraId="034D39A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44A9C0D1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AF453EA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035515C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 necesității structurării datelor.</w:t>
            </w:r>
          </w:p>
          <w:p w14:paraId="723044A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 și utilizarea formulelor metalingvistice și a diagramelor sintactice ale declarațiilor de tipuri de date în studiu.</w:t>
            </w:r>
          </w:p>
          <w:p w14:paraId="40C5EB8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datelor structurate.</w:t>
            </w:r>
          </w:p>
          <w:p w14:paraId="03EA2B9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Alegerea structurii de date adecvate rezolvării unei probleme.</w:t>
            </w:r>
          </w:p>
        </w:tc>
        <w:tc>
          <w:tcPr>
            <w:tcW w:w="5085" w:type="dxa"/>
            <w:shd w:val="clear" w:color="auto" w:fill="auto"/>
            <w:vAlign w:val="center"/>
          </w:tcPr>
          <w:p w14:paraId="4997B9A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 simple și date structurate.</w:t>
            </w:r>
          </w:p>
          <w:p w14:paraId="5CBA9F3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tablou.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tip tablou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7E7B403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595AACF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06AB0BE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EEA10BC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3A441E4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624AAE1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șir de caractere.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tip șir de caractere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6064EF9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1B10886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44D275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6DB407A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7490F2FB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77C67C98" w14:textId="77777777" w:rsidR="00663F4E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structurate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articol.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tip articol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4A6C55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5CED404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14C8651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33F409D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044584B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7A00B4F2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structurate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mulțime.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mulțime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082A93AA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646F9C0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28C1860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C6FCD10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4C9E95D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7AE7F60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 problemelor: tipuri de date tablou, șir de caractere, articol, mulțime.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2FD76ED3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6C3525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3E39DA12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0FFDE31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781AC78F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3666B69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Generalităţi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despre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fişiere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Fişiere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secvenţiale</w:t>
            </w:r>
            <w:proofErr w:type="spellEnd"/>
          </w:p>
        </w:tc>
        <w:tc>
          <w:tcPr>
            <w:tcW w:w="1305" w:type="dxa"/>
            <w:gridSpan w:val="2"/>
            <w:shd w:val="clear" w:color="auto" w:fill="auto"/>
          </w:tcPr>
          <w:p w14:paraId="1D782350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24EF871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141E145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DB73B2C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52FBF6A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27328AB6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Fișiere text. Elaborarea programelor cu utilizarea fișierelor text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9002F5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72645B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124EA25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2D5AB8E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2965F714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47C489EA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Evaluarea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9EBB311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24183F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66F9C8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E9A6213" w14:textId="77777777">
        <w:trPr>
          <w:gridAfter w:val="1"/>
          <w:wAfter w:w="105" w:type="dxa"/>
          <w:trHeight w:val="302"/>
        </w:trPr>
        <w:tc>
          <w:tcPr>
            <w:tcW w:w="5535" w:type="dxa"/>
            <w:shd w:val="clear" w:color="auto" w:fill="B8CCE4"/>
          </w:tcPr>
          <w:p w14:paraId="3A235ABA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795C59DF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Informaţia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66F0CB1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3EAB9CE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  <w:vAlign w:val="center"/>
          </w:tcPr>
          <w:p w14:paraId="58AF0D3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D3A748F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13B1591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conceptelor de bază pentru reprezentarea și transmiterea informației.</w:t>
            </w:r>
          </w:p>
          <w:p w14:paraId="15B4315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mijloacelor informatice în activitatea cotidiană.</w:t>
            </w:r>
          </w:p>
          <w:p w14:paraId="3CD65403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 cantității de informație transmisă, recepționată și prelucrată în activitățile cotidiene.</w:t>
            </w:r>
          </w:p>
          <w:p w14:paraId="0561DCC5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principiilor de bază de codificare și decodificare a informației pentru transmiterea, recepționarea și prelucrarea ei.</w:t>
            </w:r>
          </w:p>
        </w:tc>
        <w:tc>
          <w:tcPr>
            <w:tcW w:w="5085" w:type="dxa"/>
            <w:shd w:val="clear" w:color="auto" w:fill="auto"/>
            <w:vAlign w:val="center"/>
          </w:tcPr>
          <w:p w14:paraId="165F37B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Cantitatea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Codificarea şi decodificarea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DE8A87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193C04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5C448F4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64C7FE0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569667E4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631C7CC7" w14:textId="77777777" w:rsidR="00663F4E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Coduri frecvent utilizate.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mesajelor continue.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6EBCE29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2F50DC0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4C14D56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7EE411F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4FD2A6F1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5F5B3AF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Cuantizarea imaginilor. Reprezentarea şi transmiterea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</w:p>
        </w:tc>
        <w:tc>
          <w:tcPr>
            <w:tcW w:w="1305" w:type="dxa"/>
            <w:gridSpan w:val="2"/>
            <w:shd w:val="clear" w:color="auto" w:fill="auto"/>
          </w:tcPr>
          <w:p w14:paraId="49F250FA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0195D9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18282A5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A10ED15" w14:textId="77777777">
        <w:trPr>
          <w:gridAfter w:val="1"/>
          <w:wAfter w:w="105" w:type="dxa"/>
          <w:trHeight w:val="555"/>
        </w:trPr>
        <w:tc>
          <w:tcPr>
            <w:tcW w:w="5535" w:type="dxa"/>
            <w:vMerge/>
            <w:shd w:val="clear" w:color="auto" w:fill="auto"/>
          </w:tcPr>
          <w:p w14:paraId="6A452E7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7B14236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EA02680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0F1D9E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9429313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7CF8FC0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B8CCE4"/>
          </w:tcPr>
          <w:p w14:paraId="56642CC6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5C168238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3.Bazele aritmetice ale tehnicii de calcul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668E737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01F05CE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7D288DA9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124EBB26" w14:textId="77777777">
        <w:trPr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10CA6CD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limitelor de reprezentare a numerelor în calculator.</w:t>
            </w:r>
          </w:p>
          <w:p w14:paraId="40BDBDB5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aritmeticii de calculator pentru soluționarea problemelor de prelucrare a informației.</w:t>
            </w:r>
          </w:p>
        </w:tc>
        <w:tc>
          <w:tcPr>
            <w:tcW w:w="5085" w:type="dxa"/>
            <w:shd w:val="clear" w:color="auto" w:fill="auto"/>
          </w:tcPr>
          <w:p w14:paraId="4A23A78A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Sisteme de numerație</w:t>
            </w:r>
          </w:p>
        </w:tc>
        <w:tc>
          <w:tcPr>
            <w:tcW w:w="1200" w:type="dxa"/>
            <w:shd w:val="clear" w:color="auto" w:fill="auto"/>
          </w:tcPr>
          <w:p w14:paraId="54DF2A5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1068BB0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1CDAD5F4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69664587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716E5B8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31BAF34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Conversiunea numerelor din baza 2, 8, 16 în sistemul zecimal și invers</w:t>
            </w:r>
          </w:p>
        </w:tc>
        <w:tc>
          <w:tcPr>
            <w:tcW w:w="1200" w:type="dxa"/>
            <w:shd w:val="clear" w:color="auto" w:fill="auto"/>
          </w:tcPr>
          <w:p w14:paraId="6C1400D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5672648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7D881A4F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7435A121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13863D90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1FF477E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Conversiunea din binar în octal, hexazecimal şi invers</w:t>
            </w:r>
          </w:p>
        </w:tc>
        <w:tc>
          <w:tcPr>
            <w:tcW w:w="1200" w:type="dxa"/>
            <w:shd w:val="clear" w:color="auto" w:fill="auto"/>
          </w:tcPr>
          <w:p w14:paraId="00A8DAC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68DD891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15E102D0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059EB984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48735856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C10C412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200" w:type="dxa"/>
            <w:shd w:val="clear" w:color="auto" w:fill="auto"/>
          </w:tcPr>
          <w:p w14:paraId="7A3E9E6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4F50F57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6FE6D5A3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1E05B5AE" w14:textId="77777777">
        <w:trPr>
          <w:trHeight w:val="20"/>
        </w:trPr>
        <w:tc>
          <w:tcPr>
            <w:tcW w:w="5535" w:type="dxa"/>
            <w:shd w:val="clear" w:color="auto" w:fill="B8CCE4"/>
          </w:tcPr>
          <w:p w14:paraId="353FB4A0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68013663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Algebră booleană</w:t>
            </w:r>
          </w:p>
        </w:tc>
        <w:tc>
          <w:tcPr>
            <w:tcW w:w="1200" w:type="dxa"/>
            <w:shd w:val="clear" w:color="auto" w:fill="B8CCE4"/>
          </w:tcPr>
          <w:p w14:paraId="1190731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 ore</w:t>
            </w:r>
          </w:p>
        </w:tc>
        <w:tc>
          <w:tcPr>
            <w:tcW w:w="1830" w:type="dxa"/>
            <w:gridSpan w:val="2"/>
            <w:shd w:val="clear" w:color="auto" w:fill="B8CCE4"/>
          </w:tcPr>
          <w:p w14:paraId="6D9D291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B8CCE4"/>
          </w:tcPr>
          <w:p w14:paraId="413EB72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BF09050" w14:textId="77777777">
        <w:trPr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5C178B8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algebrei booleene pentru prelucrarea digitală a informației.</w:t>
            </w:r>
          </w:p>
          <w:p w14:paraId="0E4FD60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 necesităților de utilizare a algebrei booleene în informatică.</w:t>
            </w:r>
          </w:p>
        </w:tc>
        <w:tc>
          <w:tcPr>
            <w:tcW w:w="5085" w:type="dxa"/>
            <w:shd w:val="clear" w:color="auto" w:fill="auto"/>
          </w:tcPr>
          <w:p w14:paraId="27D21E7D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Variabile şi expresii logice</w:t>
            </w:r>
          </w:p>
        </w:tc>
        <w:tc>
          <w:tcPr>
            <w:tcW w:w="1200" w:type="dxa"/>
            <w:shd w:val="clear" w:color="auto" w:fill="auto"/>
          </w:tcPr>
          <w:p w14:paraId="42E85C61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672CCD3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3CC9272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8D36F0F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26DD11E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A0561C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logice</w:t>
            </w:r>
          </w:p>
        </w:tc>
        <w:tc>
          <w:tcPr>
            <w:tcW w:w="1200" w:type="dxa"/>
            <w:shd w:val="clear" w:color="auto" w:fill="auto"/>
          </w:tcPr>
          <w:p w14:paraId="0B85D1DD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27D0BD5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0DFC72F9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92D36E7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5258598E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227084E3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logice frecvent utilizate</w:t>
            </w:r>
          </w:p>
        </w:tc>
        <w:tc>
          <w:tcPr>
            <w:tcW w:w="1200" w:type="dxa"/>
            <w:shd w:val="clear" w:color="auto" w:fill="auto"/>
          </w:tcPr>
          <w:p w14:paraId="51A6CC4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06F8D65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13442AD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69B6EBC" w14:textId="77777777">
        <w:trPr>
          <w:trHeight w:val="20"/>
        </w:trPr>
        <w:tc>
          <w:tcPr>
            <w:tcW w:w="5535" w:type="dxa"/>
            <w:shd w:val="clear" w:color="auto" w:fill="B8CCE4"/>
          </w:tcPr>
          <w:p w14:paraId="16A014DC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164D06B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Circuite logice</w:t>
            </w:r>
          </w:p>
        </w:tc>
        <w:tc>
          <w:tcPr>
            <w:tcW w:w="1200" w:type="dxa"/>
            <w:shd w:val="clear" w:color="auto" w:fill="B8CCE4"/>
          </w:tcPr>
          <w:p w14:paraId="2406E58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ore</w:t>
            </w:r>
          </w:p>
        </w:tc>
        <w:tc>
          <w:tcPr>
            <w:tcW w:w="1830" w:type="dxa"/>
            <w:gridSpan w:val="2"/>
            <w:shd w:val="clear" w:color="auto" w:fill="B8CCE4"/>
          </w:tcPr>
          <w:p w14:paraId="379F75F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B8CCE4"/>
          </w:tcPr>
          <w:p w14:paraId="7B7D07A6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2DC00C5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13F3C67E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 variabilelor logice prin mărimi fizice.</w:t>
            </w:r>
          </w:p>
          <w:p w14:paraId="0A1278FD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proiectării ierarhice la elaborarea structurilor de calcul, la prelucrarea și la stocarea informațiilor.</w:t>
            </w:r>
          </w:p>
          <w:p w14:paraId="01B831A5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Materializarea funcțiilor logice.</w:t>
            </w:r>
          </w:p>
        </w:tc>
        <w:tc>
          <w:tcPr>
            <w:tcW w:w="5085" w:type="dxa"/>
            <w:shd w:val="clear" w:color="auto" w:fill="auto"/>
          </w:tcPr>
          <w:p w14:paraId="12552F1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Circuite logice elementare. Clasificarea circuitelor logice. Sumatorul.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8FCE01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82D0B6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31B216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F942C02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0D165572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2CD8B2A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Circuite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combinaționale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frecvent utilizate. Bistabilul RS. Circuite secvențiale frecvent utilizate. Generatoare de impulsuri.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04AB25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1CA9AA1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33EF54C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A893AA5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72694122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4AF4B1A8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2850610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2EA84CE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99BD6B9" w14:textId="77777777" w:rsidR="00663F4E" w:rsidRDefault="00663F4E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63F4E" w14:paraId="5F15443C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B8CCE4"/>
          </w:tcPr>
          <w:p w14:paraId="3D9B91B3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14315DF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6.Calculatoare și rețele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44EF8435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ore</w:t>
            </w:r>
          </w:p>
        </w:tc>
        <w:tc>
          <w:tcPr>
            <w:tcW w:w="1725" w:type="dxa"/>
            <w:shd w:val="clear" w:color="auto" w:fill="B8CCE4"/>
          </w:tcPr>
          <w:p w14:paraId="33AFC22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78B8A816" w14:textId="77777777" w:rsidR="00663F4E" w:rsidRDefault="00663F4E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63F4E" w14:paraId="5DB50EC7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4DE78F88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resurselor tehnice și a resurselor programate ale calculatorului.</w:t>
            </w:r>
          </w:p>
          <w:p w14:paraId="477A3729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dispozitivelor externe de memorare pentru stocarea curentă și de lungă durată a informațiilor.</w:t>
            </w:r>
          </w:p>
          <w:p w14:paraId="36A3092B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Utilizarea dispozitivelor de intrare – ieșire ale calculatorului.  </w:t>
            </w:r>
          </w:p>
        </w:tc>
        <w:tc>
          <w:tcPr>
            <w:tcW w:w="5085" w:type="dxa"/>
            <w:shd w:val="clear" w:color="auto" w:fill="auto"/>
          </w:tcPr>
          <w:p w14:paraId="27A3985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Schema funcțională a calculatorului. Formatul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instrucţiunilor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Tipuri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Limbajul cod-calculator şi limbajul de asamblare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A17A2F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07D3860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58CA2332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6B3BAF7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0604CB6D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0FCD3F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Resursele tehnice şi resursele programate ale calculatorului.  Memorii externe pe benzi şi discuri magnetice. Memorii externe pe discuri optice. Vizualizatorul şi tastatura. Imprimantele.  Microprocesorul. Clasificarea calculatoarelor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7E5D5E0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5EEC6F68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2F7AD7C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BB98548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auto"/>
          </w:tcPr>
          <w:p w14:paraId="081863E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Clasificarea rețelelor de calculatoare.</w:t>
            </w:r>
          </w:p>
          <w:p w14:paraId="2ABC99E3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tehnologiilor de cooperare în rețea.</w:t>
            </w:r>
          </w:p>
          <w:p w14:paraId="2068699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 principiilor de organizare și utilizare a serviciilor internet.</w:t>
            </w:r>
          </w:p>
          <w:p w14:paraId="60A699D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etică și securitate personală în rețele.</w:t>
            </w:r>
          </w:p>
          <w:p w14:paraId="7267E55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Respectarea regulilor de protecție a rețelelor.</w:t>
            </w:r>
          </w:p>
        </w:tc>
        <w:tc>
          <w:tcPr>
            <w:tcW w:w="5085" w:type="dxa"/>
            <w:shd w:val="clear" w:color="auto" w:fill="auto"/>
          </w:tcPr>
          <w:p w14:paraId="16D5B1C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Introducere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reţele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Tehnologii de cooperare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reţea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Topologia şi arhitectura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reţelelor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Rețeaua Internet. Servicii Internet.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F11758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BD7C21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1F3EEA91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BE40BAA" w14:textId="77777777">
        <w:trPr>
          <w:gridAfter w:val="1"/>
          <w:wAfter w:w="105" w:type="dxa"/>
          <w:trHeight w:val="20"/>
        </w:trPr>
        <w:tc>
          <w:tcPr>
            <w:tcW w:w="15060" w:type="dxa"/>
            <w:gridSpan w:val="6"/>
            <w:shd w:val="clear" w:color="auto" w:fill="FBD4B4"/>
            <w:vAlign w:val="center"/>
          </w:tcPr>
          <w:p w14:paraId="273AF55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7. MODULE  LA ALEGERE</w:t>
            </w:r>
          </w:p>
        </w:tc>
      </w:tr>
      <w:tr w:rsidR="00663F4E" w14:paraId="112F57F1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B8CCE4"/>
          </w:tcPr>
          <w:p w14:paraId="16A03D8B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1C65CD9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7A. Tehnici de prelucrare audio-video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088D20B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292D579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4B86E5E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7EF99F5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604D7DC8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metodelor de digitalizare a informației audio.</w:t>
            </w:r>
          </w:p>
          <w:p w14:paraId="17DF5B9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convertoarelor audio.</w:t>
            </w:r>
          </w:p>
          <w:p w14:paraId="6EC8917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formatelor de bază ale fișierelor, ce conțin informații audio.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1F810FC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Digitalizarea informației audio.  Redarea informației audio. Programe de calculator și echipamente de codificare și decodificare a datelor audio.  Formatele fișierelor ce conțin date audio. Prelucrări digitale audio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3547B3F1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1ACEEC2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0F47936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D730084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4DF23248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5F7FCBA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4B5655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7DFCBA7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38AC34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6172294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1FE7B3DA" w14:textId="77777777" w:rsidR="00663F4E" w:rsidRDefault="00000000">
            <w:pPr>
              <w:numPr>
                <w:ilvl w:val="0"/>
                <w:numId w:val="10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facilităților de bază ale editoarelor digitale audio.</w:t>
            </w:r>
          </w:p>
          <w:p w14:paraId="16EB7B41" w14:textId="77777777" w:rsidR="00663F4E" w:rsidRDefault="00000000">
            <w:pPr>
              <w:numPr>
                <w:ilvl w:val="0"/>
                <w:numId w:val="10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editoarelor digitale audio pentru prelucrarea secvențelor sonore.</w:t>
            </w:r>
          </w:p>
          <w:p w14:paraId="62E423E9" w14:textId="77777777" w:rsidR="00663F4E" w:rsidRDefault="00000000">
            <w:pPr>
              <w:numPr>
                <w:ilvl w:val="0"/>
                <w:numId w:val="10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și prelucrarea înregistrărilor audio.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65427D6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Înregistrarea și redarea semnalelor sonore </w:t>
            </w:r>
          </w:p>
          <w:p w14:paraId="42D2D25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Vizualizarea semnalelor sonore</w:t>
            </w:r>
          </w:p>
          <w:p w14:paraId="2CDCCE6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semnalelor sonore</w:t>
            </w:r>
          </w:p>
          <w:p w14:paraId="2DE6AA4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 sunetului.  Conversiile de formate audio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051FE288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3342225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0B2D5B6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836C810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20966428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448D049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0F5AED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1C41E28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69BF5F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3AE6664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78A5D96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0D929BE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C7422C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1E66B35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4FAC6E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0D86936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549ABA3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4EE65FB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6F2CED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5BF6D6E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79EC42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3EA5169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5948E9F3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metodelor de digitalizare a informației video.</w:t>
            </w:r>
          </w:p>
          <w:p w14:paraId="5D43E4FE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Precizarea principiilor de funcționare și utilizare a convertoarelor video.</w:t>
            </w:r>
          </w:p>
          <w:p w14:paraId="10B4DCB0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formatelor de bază ale fișierelor ce conțin informații video.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0582FB72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Digitalizarea informației video.  Compresia și decompresia datelor video.  Redarea informației video. </w:t>
            </w:r>
          </w:p>
          <w:p w14:paraId="0CF4FE0A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Programe de calculator și echipamente de codificare și decodificare a datelor video.</w:t>
            </w:r>
          </w:p>
          <w:p w14:paraId="2DC26CE6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Formatele fișierelor ce conțin date video.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16D86DED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07FDE3A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32146819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14ADF52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5F420A2D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038D42C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5D48A63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471E3DF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E3CE5D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DD1CC88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206621D6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facilităților de bază ale editoarelor digitale video.</w:t>
            </w:r>
          </w:p>
          <w:p w14:paraId="092CC871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editoarelor digitale pentru prelucrarea secvențelor video.</w:t>
            </w:r>
          </w:p>
          <w:p w14:paraId="16124549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și prelucrarea înregistrărilor video.</w:t>
            </w:r>
          </w:p>
        </w:tc>
        <w:tc>
          <w:tcPr>
            <w:tcW w:w="5085" w:type="dxa"/>
            <w:shd w:val="clear" w:color="auto" w:fill="auto"/>
          </w:tcPr>
          <w:p w14:paraId="55F8B7C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secvențelor video. Crearea și prelucrarea fișierelor audio-video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1AEC78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69293A0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6DA4941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E4771A8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54A0749E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2AA6AADD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6F5B57A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2B3FF75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4FFFAAC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1081AB8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B8CCE4"/>
          </w:tcPr>
          <w:p w14:paraId="35DFF9F2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6C84906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7B. Programarea vizuală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34A5ABCC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52BC70D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22430AF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023D4D6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2EF5C3C9" w14:textId="77777777" w:rsidR="00663F4E" w:rsidRDefault="00000000">
            <w:pPr>
              <w:numPr>
                <w:ilvl w:val="0"/>
                <w:numId w:val="8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noțiunilor fundamentale ale programării vizuale.</w:t>
            </w:r>
          </w:p>
          <w:p w14:paraId="2564BFAD" w14:textId="77777777" w:rsidR="00663F4E" w:rsidRDefault="00000000">
            <w:pPr>
              <w:numPr>
                <w:ilvl w:val="0"/>
                <w:numId w:val="8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Precizarea principiilor programării vizuale.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251A240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Noțiuni de bază ale programării vizuale.  Tipuri de obiecte grafice</w:t>
            </w:r>
          </w:p>
          <w:p w14:paraId="76E5105F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programare orientate pe evenimente în context vizual</w:t>
            </w:r>
          </w:p>
          <w:p w14:paraId="4CB1FD51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Medii de programare vizuală.  Componentele principale ale mediului de programare vizuală</w:t>
            </w:r>
          </w:p>
          <w:p w14:paraId="634FE4C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 proiectului.  Fișierele din componența unui proiect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0B0812F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4FCC467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6AB796D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458549B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19A8D7D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7D6CC1C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50538A8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2FF6013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0B9A2A6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F4E4301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3BB28CD6" w14:textId="77777777" w:rsidR="00663F4E" w:rsidRDefault="00000000">
            <w:pPr>
              <w:numPr>
                <w:ilvl w:val="0"/>
                <w:numId w:val="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mediilor de programare vizuală.</w:t>
            </w:r>
          </w:p>
          <w:p w14:paraId="4BD1AF01" w14:textId="77777777" w:rsidR="00663F4E" w:rsidRDefault="00000000">
            <w:pPr>
              <w:numPr>
                <w:ilvl w:val="0"/>
                <w:numId w:val="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elementelor de control ale interfeței mediului de programare vizuală.</w:t>
            </w:r>
          </w:p>
          <w:p w14:paraId="46339B38" w14:textId="77777777" w:rsidR="00663F4E" w:rsidRDefault="00000000">
            <w:pPr>
              <w:numPr>
                <w:ilvl w:val="0"/>
                <w:numId w:val="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Gruparea instrucțiunilor vizuale în programe.</w:t>
            </w:r>
          </w:p>
        </w:tc>
        <w:tc>
          <w:tcPr>
            <w:tcW w:w="5085" w:type="dxa"/>
            <w:vMerge/>
            <w:shd w:val="clear" w:color="auto" w:fill="auto"/>
          </w:tcPr>
          <w:p w14:paraId="44D695B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73AC700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24F14150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56636CB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D7C1FBC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386D62BE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5771E3A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7371BD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2834CED8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0CEFFAF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09A8111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4DDA641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 w:val="restart"/>
            <w:shd w:val="clear" w:color="auto" w:fill="auto"/>
          </w:tcPr>
          <w:p w14:paraId="4E3F66E7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Introducerea și editarea programelor</w:t>
            </w:r>
          </w:p>
          <w:p w14:paraId="715B98D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Construcții pentru programarea vizuală.  Evenimente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6204342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5652466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2D632BF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4CDC47D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525636F3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instrucțiunilor grafice.</w:t>
            </w:r>
          </w:p>
          <w:p w14:paraId="5086F6F2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Clasificarea instrucțiunilor.</w:t>
            </w:r>
          </w:p>
          <w:p w14:paraId="64BC869E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adecvată a instrucțiunilor grafice pentru crearea produselor program vizuale.</w:t>
            </w:r>
          </w:p>
          <w:p w14:paraId="2F853A09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Crearea propriilor instrucțiuni grafice pentru extinderea/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ﬂexibilizarea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opțiunilor de programare.</w:t>
            </w:r>
          </w:p>
        </w:tc>
        <w:tc>
          <w:tcPr>
            <w:tcW w:w="5085" w:type="dxa"/>
            <w:vMerge/>
            <w:shd w:val="clear" w:color="auto" w:fill="auto"/>
            <w:vAlign w:val="center"/>
          </w:tcPr>
          <w:p w14:paraId="25102E8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8D6DBC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65B9FAC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AD6281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76F873E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14F7D517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 w:val="restart"/>
            <w:shd w:val="clear" w:color="auto" w:fill="auto"/>
          </w:tcPr>
          <w:p w14:paraId="02B69991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 program.  Control situații</w:t>
            </w:r>
          </w:p>
          <w:p w14:paraId="322E0AB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Subprograme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2B5E13C8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5329AF7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013CE02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6C7BF69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2CA417EA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2E36287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6EBA2A4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76F43F2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1328295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06F5D7D" w14:textId="77777777">
        <w:trPr>
          <w:gridAfter w:val="1"/>
          <w:wAfter w:w="105" w:type="dxa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3806E4D4" w14:textId="77777777" w:rsidR="00663F4E" w:rsidRDefault="00000000">
            <w:pPr>
              <w:numPr>
                <w:ilvl w:val="0"/>
                <w:numId w:val="14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Precizarea opțiunilor de acces la date externe.</w:t>
            </w:r>
          </w:p>
          <w:p w14:paraId="7B857001" w14:textId="77777777" w:rsidR="00663F4E" w:rsidRDefault="00000000">
            <w:pPr>
              <w:numPr>
                <w:ilvl w:val="0"/>
                <w:numId w:val="14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Definirea datelor simple și a structurilor de date.</w:t>
            </w:r>
          </w:p>
          <w:p w14:paraId="4926D225" w14:textId="77777777" w:rsidR="00663F4E" w:rsidRDefault="00000000">
            <w:pPr>
              <w:numPr>
                <w:ilvl w:val="0"/>
                <w:numId w:val="14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Controlarea datelor: operații, introducere, afișare.</w:t>
            </w:r>
          </w:p>
        </w:tc>
        <w:tc>
          <w:tcPr>
            <w:tcW w:w="5085" w:type="dxa"/>
            <w:shd w:val="clear" w:color="auto" w:fill="auto"/>
          </w:tcPr>
          <w:p w14:paraId="7158B1FA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datelor externe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72B0AA2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7E7D389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24F1EF2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DC94335" w14:textId="77777777">
        <w:trPr>
          <w:gridAfter w:val="1"/>
          <w:wAfter w:w="105" w:type="dxa"/>
          <w:trHeight w:val="20"/>
        </w:trPr>
        <w:tc>
          <w:tcPr>
            <w:tcW w:w="5535" w:type="dxa"/>
            <w:vMerge/>
            <w:shd w:val="clear" w:color="auto" w:fill="auto"/>
          </w:tcPr>
          <w:p w14:paraId="7B626D7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A0E14D2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94184BE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18E5FA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DF8D32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88B3642" w14:textId="77777777">
        <w:trPr>
          <w:gridAfter w:val="1"/>
          <w:wAfter w:w="105" w:type="dxa"/>
          <w:trHeight w:val="20"/>
        </w:trPr>
        <w:tc>
          <w:tcPr>
            <w:tcW w:w="5535" w:type="dxa"/>
            <w:shd w:val="clear" w:color="auto" w:fill="B8CCE4"/>
          </w:tcPr>
          <w:p w14:paraId="4D23F908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78158B42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7C. Limbaj de marcare a hipertextului 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6D8C5DA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3CF0F70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0341A608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9A0B221" w14:textId="77777777">
        <w:trPr>
          <w:gridAfter w:val="1"/>
          <w:wAfter w:w="105" w:type="dxa"/>
          <w:trHeight w:val="240"/>
        </w:trPr>
        <w:tc>
          <w:tcPr>
            <w:tcW w:w="5535" w:type="dxa"/>
            <w:shd w:val="clear" w:color="auto" w:fill="auto"/>
          </w:tcPr>
          <w:p w14:paraId="5FAD420A" w14:textId="77777777" w:rsidR="00663F4E" w:rsidRDefault="00000000">
            <w:pPr>
              <w:numPr>
                <w:ilvl w:val="0"/>
                <w:numId w:val="1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 elementelor limbajului HTML.</w:t>
            </w:r>
          </w:p>
          <w:p w14:paraId="14CB7615" w14:textId="77777777" w:rsidR="00663F4E" w:rsidRDefault="00000000">
            <w:pPr>
              <w:numPr>
                <w:ilvl w:val="0"/>
                <w:numId w:val="1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documentelor web simple.</w:t>
            </w:r>
          </w:p>
          <w:p w14:paraId="5C7DC2DE" w14:textId="77777777" w:rsidR="00663F4E" w:rsidRDefault="00000000">
            <w:pPr>
              <w:numPr>
                <w:ilvl w:val="0"/>
                <w:numId w:val="1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Formatarea textului cu ajutorul instrumentelor HTML.</w:t>
            </w:r>
          </w:p>
        </w:tc>
        <w:tc>
          <w:tcPr>
            <w:tcW w:w="5085" w:type="dxa"/>
            <w:shd w:val="clear" w:color="auto" w:fill="auto"/>
          </w:tcPr>
          <w:p w14:paraId="5FA9A42D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 de marcare a hipertextului.  Structura generală a unui document HTML</w:t>
            </w:r>
          </w:p>
          <w:p w14:paraId="0A0C30E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Formatarea textului HTML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0BD16F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126BDA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6475551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E321DE8" w14:textId="77777777">
        <w:trPr>
          <w:gridAfter w:val="1"/>
          <w:wAfter w:w="105" w:type="dxa"/>
          <w:trHeight w:val="1410"/>
        </w:trPr>
        <w:tc>
          <w:tcPr>
            <w:tcW w:w="5535" w:type="dxa"/>
            <w:shd w:val="clear" w:color="auto" w:fill="auto"/>
          </w:tcPr>
          <w:p w14:paraId="24DE948D" w14:textId="77777777" w:rsidR="00663F4E" w:rsidRDefault="00000000">
            <w:pPr>
              <w:numPr>
                <w:ilvl w:val="0"/>
                <w:numId w:val="1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legăturilor interne și externe în documentele Web.</w:t>
            </w:r>
          </w:p>
          <w:p w14:paraId="09F5A2BE" w14:textId="77777777" w:rsidR="00663F4E" w:rsidRDefault="00000000">
            <w:pPr>
              <w:numPr>
                <w:ilvl w:val="0"/>
                <w:numId w:val="1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navigării între documentele Web.</w:t>
            </w:r>
          </w:p>
          <w:p w14:paraId="2F710B5F" w14:textId="77777777" w:rsidR="00663F4E" w:rsidRDefault="00000000">
            <w:pPr>
              <w:numPr>
                <w:ilvl w:val="0"/>
                <w:numId w:val="1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navigării către locații Web publice.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1ECE05C5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Legături (Referințe)</w:t>
            </w:r>
          </w:p>
          <w:p w14:paraId="60C00A4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multimedia externe. Imagini/video</w:t>
            </w:r>
          </w:p>
          <w:p w14:paraId="4256B94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multimedia externe. Sunete.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140ECC2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16BBF66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43E974C9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E164E45" w14:textId="77777777">
        <w:trPr>
          <w:gridAfter w:val="1"/>
          <w:wAfter w:w="105" w:type="dxa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13B233C9" w14:textId="77777777" w:rsidR="00663F4E" w:rsidRDefault="00000000">
            <w:pPr>
              <w:numPr>
                <w:ilvl w:val="0"/>
                <w:numId w:val="15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Inserarea referințelor pentru obiectele multimedia în documente Web.</w:t>
            </w:r>
          </w:p>
          <w:p w14:paraId="36796C14" w14:textId="77777777" w:rsidR="00663F4E" w:rsidRDefault="00000000">
            <w:pPr>
              <w:numPr>
                <w:ilvl w:val="0"/>
                <w:numId w:val="15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conținuturilor multimedia în documente Web.</w:t>
            </w:r>
          </w:p>
        </w:tc>
        <w:tc>
          <w:tcPr>
            <w:tcW w:w="5085" w:type="dxa"/>
            <w:vMerge/>
            <w:shd w:val="clear" w:color="auto" w:fill="auto"/>
            <w:vAlign w:val="center"/>
          </w:tcPr>
          <w:p w14:paraId="6B340EB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726297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1E11E572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F9BFBC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E63CC0F" w14:textId="77777777">
        <w:trPr>
          <w:gridAfter w:val="1"/>
          <w:wAfter w:w="105" w:type="dxa"/>
          <w:trHeight w:val="317"/>
        </w:trPr>
        <w:tc>
          <w:tcPr>
            <w:tcW w:w="5535" w:type="dxa"/>
            <w:vMerge/>
            <w:shd w:val="clear" w:color="auto" w:fill="auto"/>
          </w:tcPr>
          <w:p w14:paraId="08C56C2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  <w:vAlign w:val="center"/>
          </w:tcPr>
          <w:p w14:paraId="18D3122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46B160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4B3A45B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15927373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2CF9BAB" w14:textId="77777777">
        <w:trPr>
          <w:gridAfter w:val="1"/>
          <w:wAfter w:w="105" w:type="dxa"/>
          <w:trHeight w:val="240"/>
        </w:trPr>
        <w:tc>
          <w:tcPr>
            <w:tcW w:w="5535" w:type="dxa"/>
            <w:vMerge/>
            <w:shd w:val="clear" w:color="auto" w:fill="auto"/>
          </w:tcPr>
          <w:p w14:paraId="459827A7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 w:val="restart"/>
            <w:shd w:val="clear" w:color="auto" w:fill="auto"/>
          </w:tcPr>
          <w:p w14:paraId="79360117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D4BDE0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multimedia integrate</w:t>
            </w:r>
          </w:p>
          <w:p w14:paraId="2785113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Tabele.  Editarea tabelelor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36F258D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67B6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CFA1090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305A49D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78C104A" w14:textId="77777777">
        <w:trPr>
          <w:gridAfter w:val="1"/>
          <w:wAfter w:w="105" w:type="dxa"/>
          <w:trHeight w:val="240"/>
        </w:trPr>
        <w:tc>
          <w:tcPr>
            <w:tcW w:w="5535" w:type="dxa"/>
            <w:vMerge w:val="restart"/>
            <w:shd w:val="clear" w:color="auto" w:fill="auto"/>
          </w:tcPr>
          <w:p w14:paraId="4193AB70" w14:textId="77777777" w:rsidR="00663F4E" w:rsidRDefault="00000000">
            <w:pPr>
              <w:numPr>
                <w:ilvl w:val="0"/>
                <w:numId w:val="1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tabelelor în documentele Web.</w:t>
            </w:r>
          </w:p>
          <w:p w14:paraId="5924C9FE" w14:textId="77777777" w:rsidR="00663F4E" w:rsidRDefault="00000000">
            <w:pPr>
              <w:numPr>
                <w:ilvl w:val="0"/>
                <w:numId w:val="1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Editarea tabelelor în documentele Web.</w:t>
            </w:r>
          </w:p>
          <w:p w14:paraId="7365FB19" w14:textId="77777777" w:rsidR="00663F4E" w:rsidRDefault="00000000">
            <w:pPr>
              <w:numPr>
                <w:ilvl w:val="0"/>
                <w:numId w:val="1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conținuturilor în documentele Web cu ajutorul tabelelor.</w:t>
            </w:r>
          </w:p>
        </w:tc>
        <w:tc>
          <w:tcPr>
            <w:tcW w:w="5085" w:type="dxa"/>
            <w:vMerge/>
            <w:shd w:val="clear" w:color="auto" w:fill="auto"/>
          </w:tcPr>
          <w:p w14:paraId="2A5EE88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160AE24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14:paraId="3A986F5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4F49F33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FA68F25" w14:textId="77777777">
        <w:trPr>
          <w:gridAfter w:val="1"/>
          <w:wAfter w:w="105" w:type="dxa"/>
          <w:trHeight w:val="240"/>
        </w:trPr>
        <w:tc>
          <w:tcPr>
            <w:tcW w:w="5535" w:type="dxa"/>
            <w:vMerge/>
            <w:shd w:val="clear" w:color="auto" w:fill="auto"/>
          </w:tcPr>
          <w:p w14:paraId="1359B988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742F574B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documentelor Web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734BD9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1D5B73D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5877312E" w14:textId="77777777" w:rsidR="00663F4E" w:rsidRDefault="00663F4E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63F4E" w14:paraId="6397BB61" w14:textId="77777777">
        <w:trPr>
          <w:gridAfter w:val="1"/>
          <w:wAfter w:w="105" w:type="dxa"/>
          <w:trHeight w:val="240"/>
        </w:trPr>
        <w:tc>
          <w:tcPr>
            <w:tcW w:w="5535" w:type="dxa"/>
            <w:vMerge/>
            <w:shd w:val="clear" w:color="auto" w:fill="auto"/>
          </w:tcPr>
          <w:p w14:paraId="63CE6BAF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106127D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0FFE6D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54472D4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49A1E9E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4EFC5E5D" w14:textId="77777777" w:rsidR="00663F4E" w:rsidRDefault="00663F4E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2BD05BA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2" w:name="_heading=h.5lln4ak5gjn3" w:colFirst="0" w:colLast="0"/>
      <w:bookmarkEnd w:id="2"/>
    </w:p>
    <w:p w14:paraId="689198A5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499D73F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663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1134" w:header="284" w:footer="19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14E8C" w14:textId="77777777" w:rsidR="00865D4A" w:rsidRDefault="00865D4A">
      <w:r>
        <w:separator/>
      </w:r>
    </w:p>
  </w:endnote>
  <w:endnote w:type="continuationSeparator" w:id="0">
    <w:p w14:paraId="65573ABA" w14:textId="77777777" w:rsidR="00865D4A" w:rsidRDefault="0086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2F85A49B-B1B4-4143-931E-742712DFE0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86C21BB-5E95-441D-8ACD-63491D7BE0E7}"/>
    <w:embedBold r:id="rId3" w:fontKey="{7685825B-F51A-4DC6-B374-15651AAE872D}"/>
    <w:embedBoldItalic r:id="rId4" w:fontKey="{6DE023CB-5259-492E-B004-D54723EFFE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F6D6D4D-3E06-489B-AE15-C622B688278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E3A7D4F-324A-4031-AAA8-B374ECE36A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232334C-A8F4-4CBC-8BC1-A78E783462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2A162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CE99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1F16727D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A470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506A2" w14:textId="77777777" w:rsidR="00865D4A" w:rsidRDefault="00865D4A">
      <w:r>
        <w:separator/>
      </w:r>
    </w:p>
  </w:footnote>
  <w:footnote w:type="continuationSeparator" w:id="0">
    <w:p w14:paraId="1D451475" w14:textId="77777777" w:rsidR="00865D4A" w:rsidRDefault="00865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E9CF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18B5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EDB5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EAD"/>
    <w:multiLevelType w:val="multilevel"/>
    <w:tmpl w:val="63F2A5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918"/>
    <w:multiLevelType w:val="multilevel"/>
    <w:tmpl w:val="E2C68B5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24627"/>
    <w:multiLevelType w:val="multilevel"/>
    <w:tmpl w:val="36E093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23DD0F65"/>
    <w:multiLevelType w:val="multilevel"/>
    <w:tmpl w:val="A51479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 w15:restartNumberingAfterBreak="0">
    <w:nsid w:val="280E5FA3"/>
    <w:multiLevelType w:val="multilevel"/>
    <w:tmpl w:val="97C8422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bCs w:val="0"/>
        <w:vertAlign w:val="baseline"/>
      </w:rPr>
    </w:lvl>
    <w:lvl w:ilvl="1">
      <w:start w:val="1"/>
      <w:numFmt w:val="decimal"/>
      <w:lvlText w:val="●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●.%2.%3"/>
      <w:lvlJc w:val="left"/>
      <w:pPr>
        <w:ind w:left="360" w:hanging="360"/>
      </w:pPr>
      <w:rPr>
        <w:vertAlign w:val="baseline"/>
      </w:rPr>
    </w:lvl>
    <w:lvl w:ilvl="3">
      <w:start w:val="1"/>
      <w:numFmt w:val="decimal"/>
      <w:lvlText w:val="●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●.%2.%3.%4.%5"/>
      <w:lvlJc w:val="left"/>
      <w:pPr>
        <w:ind w:left="720" w:hanging="720"/>
      </w:pPr>
      <w:rPr>
        <w:vertAlign w:val="baseline"/>
      </w:rPr>
    </w:lvl>
    <w:lvl w:ilvl="5">
      <w:start w:val="1"/>
      <w:numFmt w:val="decimal"/>
      <w:lvlText w:val="●.%2.%3.%4.%5.%6"/>
      <w:lvlJc w:val="left"/>
      <w:pPr>
        <w:ind w:left="720" w:hanging="720"/>
      </w:pPr>
      <w:rPr>
        <w:vertAlign w:val="baseline"/>
      </w:rPr>
    </w:lvl>
    <w:lvl w:ilvl="6">
      <w:start w:val="1"/>
      <w:numFmt w:val="decimal"/>
      <w:lvlText w:val="●.%2.%3.%4.%5.%6.%7"/>
      <w:lvlJc w:val="left"/>
      <w:pPr>
        <w:ind w:left="1080" w:hanging="1080"/>
      </w:pPr>
      <w:rPr>
        <w:vertAlign w:val="baseline"/>
      </w:rPr>
    </w:lvl>
    <w:lvl w:ilvl="7">
      <w:start w:val="1"/>
      <w:numFmt w:val="decimal"/>
      <w:lvlText w:val="●.%2.%3.%4.%5.%6.%7.%8"/>
      <w:lvlJc w:val="left"/>
      <w:pPr>
        <w:ind w:left="1080" w:hanging="1080"/>
      </w:pPr>
      <w:rPr>
        <w:vertAlign w:val="baseline"/>
      </w:rPr>
    </w:lvl>
    <w:lvl w:ilvl="8">
      <w:start w:val="1"/>
      <w:numFmt w:val="decimal"/>
      <w:lvlText w:val="●.%2.%3.%4.%5.%6.%7.%8.%9"/>
      <w:lvlJc w:val="left"/>
      <w:pPr>
        <w:ind w:left="1080" w:hanging="1080"/>
      </w:pPr>
      <w:rPr>
        <w:vertAlign w:val="baseline"/>
      </w:rPr>
    </w:lvl>
  </w:abstractNum>
  <w:abstractNum w:abstractNumId="5" w15:restartNumberingAfterBreak="0">
    <w:nsid w:val="292B1C5C"/>
    <w:multiLevelType w:val="multilevel"/>
    <w:tmpl w:val="718A2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7F7A8F"/>
    <w:multiLevelType w:val="multilevel"/>
    <w:tmpl w:val="2760116A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A643A4"/>
    <w:multiLevelType w:val="multilevel"/>
    <w:tmpl w:val="42784C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49BE47D5"/>
    <w:multiLevelType w:val="multilevel"/>
    <w:tmpl w:val="14ECFD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545B6E8A"/>
    <w:multiLevelType w:val="multilevel"/>
    <w:tmpl w:val="0B2C17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 w15:restartNumberingAfterBreak="0">
    <w:nsid w:val="604F1329"/>
    <w:multiLevelType w:val="multilevel"/>
    <w:tmpl w:val="79D43D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1" w15:restartNumberingAfterBreak="0">
    <w:nsid w:val="68181E12"/>
    <w:multiLevelType w:val="multilevel"/>
    <w:tmpl w:val="9244CB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68264FB8"/>
    <w:multiLevelType w:val="multilevel"/>
    <w:tmpl w:val="0C406F7E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D7743C5"/>
    <w:multiLevelType w:val="multilevel"/>
    <w:tmpl w:val="1E12E0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4" w15:restartNumberingAfterBreak="0">
    <w:nsid w:val="7925602F"/>
    <w:multiLevelType w:val="multilevel"/>
    <w:tmpl w:val="81C6FF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899511090">
    <w:abstractNumId w:val="8"/>
  </w:num>
  <w:num w:numId="2" w16cid:durableId="1364286391">
    <w:abstractNumId w:val="13"/>
  </w:num>
  <w:num w:numId="3" w16cid:durableId="1267537911">
    <w:abstractNumId w:val="11"/>
  </w:num>
  <w:num w:numId="4" w16cid:durableId="1195924010">
    <w:abstractNumId w:val="6"/>
  </w:num>
  <w:num w:numId="5" w16cid:durableId="1082407894">
    <w:abstractNumId w:val="12"/>
  </w:num>
  <w:num w:numId="6" w16cid:durableId="655575941">
    <w:abstractNumId w:val="0"/>
  </w:num>
  <w:num w:numId="7" w16cid:durableId="749499031">
    <w:abstractNumId w:val="1"/>
  </w:num>
  <w:num w:numId="8" w16cid:durableId="1194461959">
    <w:abstractNumId w:val="3"/>
  </w:num>
  <w:num w:numId="9" w16cid:durableId="1873834920">
    <w:abstractNumId w:val="5"/>
  </w:num>
  <w:num w:numId="10" w16cid:durableId="590427676">
    <w:abstractNumId w:val="4"/>
  </w:num>
  <w:num w:numId="11" w16cid:durableId="626812229">
    <w:abstractNumId w:val="2"/>
  </w:num>
  <w:num w:numId="12" w16cid:durableId="1506282221">
    <w:abstractNumId w:val="10"/>
  </w:num>
  <w:num w:numId="13" w16cid:durableId="230047345">
    <w:abstractNumId w:val="7"/>
  </w:num>
  <w:num w:numId="14" w16cid:durableId="1656766142">
    <w:abstractNumId w:val="14"/>
  </w:num>
  <w:num w:numId="15" w16cid:durableId="760184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F4E"/>
    <w:rsid w:val="001843A4"/>
    <w:rsid w:val="002D3572"/>
    <w:rsid w:val="002F5605"/>
    <w:rsid w:val="00663F4E"/>
    <w:rsid w:val="0075255E"/>
    <w:rsid w:val="007F5CA3"/>
    <w:rsid w:val="00865D4A"/>
    <w:rsid w:val="008731F2"/>
    <w:rsid w:val="00EA3235"/>
    <w:rsid w:val="00F5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12BD"/>
  <w15:docId w15:val="{C549B576-7C0C-4DB5-953A-04956AC3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o-MD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paragraph" w:styleId="Listparagraf">
    <w:name w:val="List Paragraph"/>
    <w:basedOn w:val="Normal"/>
    <w:uiPriority w:val="34"/>
    <w:qFormat/>
    <w:rsid w:val="002A5C01"/>
    <w:pPr>
      <w:ind w:left="720"/>
      <w:contextualSpacing/>
    </w:pPr>
  </w:style>
  <w:style w:type="table" w:styleId="Tabelgril">
    <w:name w:val="Table Grid"/>
    <w:basedOn w:val="TabelNormal"/>
    <w:uiPriority w:val="59"/>
    <w:rsid w:val="002A5C01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221D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21DC"/>
    <w:rPr>
      <w:rFonts w:ascii="Segoe UI" w:hAnsi="Segoe UI" w:cs="Segoe UI"/>
      <w:sz w:val="18"/>
      <w:szCs w:val="18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el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3">
    <w:basedOn w:val="TabelNormal"/>
    <w:rPr>
      <w:rFonts w:ascii="Cambria" w:eastAsia="Cambria" w:hAnsi="Cambria" w:cs="Cambria"/>
      <w:sz w:val="22"/>
      <w:szCs w:val="22"/>
    </w:r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paragraph" w:styleId="Frspaiere">
    <w:name w:val="No Spacing"/>
    <w:uiPriority w:val="1"/>
    <w:qFormat/>
    <w:rsid w:val="0075255E"/>
    <w:pPr>
      <w:jc w:val="both"/>
    </w:pPr>
    <w:rPr>
      <w:rFonts w:ascii="Times New Roman" w:eastAsia="Times New Roman" w:hAnsi="Times New Roman" w:cs="Times New Roman"/>
      <w:sz w:val="24"/>
      <w:szCs w:val="24"/>
      <w:lang w:val="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JC4f+A9Urvqd+fmmtq9mCUFaw==">CgMxLjAyCGguZ2pkZ3hzMgloLjMwajB6bGwyCWguMzBqMHpsbDIOaC41bGxuNGFrNWdqbjM4AHIhMTR3Sm15a0FpWHY2Q3dhNV9Zd0kwLUF2Rjd2WUEtaE5K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2130</Words>
  <Characters>12356</Characters>
  <Application>Microsoft Office Word</Application>
  <DocSecurity>0</DocSecurity>
  <Lines>102</Lines>
  <Paragraphs>28</Paragraphs>
  <ScaleCrop>false</ScaleCrop>
  <Company/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Tatiana</cp:lastModifiedBy>
  <cp:revision>4</cp:revision>
  <dcterms:created xsi:type="dcterms:W3CDTF">2024-02-25T18:37:00Z</dcterms:created>
  <dcterms:modified xsi:type="dcterms:W3CDTF">2026-10-05T10:26:00Z</dcterms:modified>
</cp:coreProperties>
</file>