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07B4" w14:textId="77777777" w:rsidR="0024366C" w:rsidRDefault="00000000">
      <w:pPr>
        <w:widowControl w:val="0"/>
        <w:spacing w:after="0" w:line="240" w:lineRule="auto"/>
        <w:ind w:left="612"/>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MINISTERUL EDUCAȚIEI ȘI CERCETĂRII AL REPUBLICII MOLDOVA</w:t>
      </w:r>
    </w:p>
    <w:p w14:paraId="0CA23A1E" w14:textId="77777777" w:rsidR="0024366C" w:rsidRDefault="0024366C">
      <w:pPr>
        <w:spacing w:after="0"/>
        <w:jc w:val="both"/>
        <w:rPr>
          <w:rFonts w:ascii="Times New Roman" w:eastAsia="Times New Roman" w:hAnsi="Times New Roman" w:cs="Times New Roman"/>
          <w:b/>
          <w:bCs/>
          <w:sz w:val="28"/>
          <w:szCs w:val="28"/>
        </w:rPr>
      </w:pPr>
    </w:p>
    <w:p w14:paraId="469C4D71" w14:textId="77777777" w:rsidR="0024366C" w:rsidRDefault="0024366C">
      <w:pPr>
        <w:spacing w:after="0"/>
        <w:jc w:val="both"/>
        <w:rPr>
          <w:rFonts w:ascii="Times New Roman" w:eastAsia="Times New Roman" w:hAnsi="Times New Roman" w:cs="Times New Roman"/>
          <w:b/>
          <w:bCs/>
          <w:sz w:val="28"/>
          <w:szCs w:val="28"/>
        </w:rPr>
      </w:pPr>
    </w:p>
    <w:p w14:paraId="7553B8E5" w14:textId="77777777" w:rsidR="0024366C" w:rsidRDefault="0024366C">
      <w:pPr>
        <w:spacing w:after="0"/>
        <w:jc w:val="both"/>
        <w:rPr>
          <w:rFonts w:ascii="Times New Roman" w:eastAsia="Times New Roman" w:hAnsi="Times New Roman" w:cs="Times New Roman"/>
          <w:b/>
          <w:bCs/>
          <w:sz w:val="28"/>
          <w:szCs w:val="28"/>
        </w:rPr>
      </w:pPr>
    </w:p>
    <w:p w14:paraId="27E92905" w14:textId="77777777" w:rsidR="0024366C" w:rsidRDefault="0024366C">
      <w:pPr>
        <w:spacing w:after="0"/>
        <w:jc w:val="both"/>
        <w:rPr>
          <w:rFonts w:ascii="Times New Roman" w:eastAsia="Times New Roman" w:hAnsi="Times New Roman" w:cs="Times New Roman"/>
          <w:b/>
          <w:bCs/>
          <w:sz w:val="28"/>
          <w:szCs w:val="28"/>
        </w:rPr>
      </w:pPr>
    </w:p>
    <w:p w14:paraId="36D77A29" w14:textId="77777777" w:rsidR="0024366C" w:rsidRDefault="00000000">
      <w:pPr>
        <w:tabs>
          <w:tab w:val="left" w:pos="3960"/>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Discutat la Ședința                                                                                                        APROBAT __________________</w:t>
      </w:r>
    </w:p>
    <w:p w14:paraId="03764C77" w14:textId="77777777" w:rsidR="0024366C" w:rsidRDefault="00000000">
      <w:pPr>
        <w:tabs>
          <w:tab w:val="left" w:pos="3960"/>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Comisiei Metodice ________________                                                                                       Șeful Comisiei metodice                                                                                                               </w:t>
      </w:r>
    </w:p>
    <w:p w14:paraId="6C603557" w14:textId="77777777" w:rsidR="0024366C" w:rsidRDefault="0024366C">
      <w:pPr>
        <w:spacing w:after="0" w:line="360" w:lineRule="auto"/>
        <w:jc w:val="both"/>
        <w:rPr>
          <w:rFonts w:ascii="Times New Roman" w:eastAsia="Times New Roman" w:hAnsi="Times New Roman" w:cs="Times New Roman"/>
          <w:b/>
          <w:bCs/>
          <w:sz w:val="28"/>
          <w:szCs w:val="28"/>
        </w:rPr>
      </w:pPr>
    </w:p>
    <w:p w14:paraId="41EB28B7" w14:textId="77777777" w:rsidR="0024366C" w:rsidRDefault="0024366C">
      <w:pPr>
        <w:spacing w:after="0" w:line="360" w:lineRule="auto"/>
        <w:jc w:val="both"/>
        <w:rPr>
          <w:rFonts w:ascii="Times New Roman" w:eastAsia="Times New Roman" w:hAnsi="Times New Roman" w:cs="Times New Roman"/>
          <w:b/>
          <w:bCs/>
          <w:sz w:val="28"/>
          <w:szCs w:val="28"/>
        </w:rPr>
      </w:pPr>
    </w:p>
    <w:p w14:paraId="7585D3B6" w14:textId="77777777" w:rsidR="0024366C" w:rsidRDefault="0024366C">
      <w:pPr>
        <w:spacing w:after="0" w:line="360" w:lineRule="auto"/>
        <w:jc w:val="both"/>
        <w:rPr>
          <w:rFonts w:ascii="Times New Roman" w:eastAsia="Times New Roman" w:hAnsi="Times New Roman" w:cs="Times New Roman"/>
          <w:b/>
          <w:bCs/>
          <w:sz w:val="28"/>
          <w:szCs w:val="28"/>
        </w:rPr>
      </w:pPr>
    </w:p>
    <w:p w14:paraId="2A17E827" w14:textId="77777777" w:rsidR="0024366C" w:rsidRDefault="0024366C">
      <w:pPr>
        <w:spacing w:after="0" w:line="360" w:lineRule="auto"/>
        <w:jc w:val="both"/>
        <w:rPr>
          <w:rFonts w:ascii="Times New Roman" w:eastAsia="Times New Roman" w:hAnsi="Times New Roman" w:cs="Times New Roman"/>
          <w:b/>
          <w:bCs/>
          <w:sz w:val="28"/>
          <w:szCs w:val="28"/>
        </w:rPr>
      </w:pPr>
    </w:p>
    <w:p w14:paraId="7231DD88" w14:textId="77777777" w:rsidR="0024366C" w:rsidRDefault="00000000">
      <w:pPr>
        <w:spacing w:after="0" w:line="36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PROIECT DIDACTIC DE LUNGĂ DURATĂ </w:t>
      </w:r>
    </w:p>
    <w:p w14:paraId="7E0CA18A" w14:textId="77777777" w:rsidR="0024366C" w:rsidRDefault="00000000">
      <w:pPr>
        <w:spacing w:after="0" w:line="360" w:lineRule="auto"/>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sz w:val="32"/>
          <w:szCs w:val="32"/>
        </w:rPr>
        <w:t>LA DISCIPLINA ȘCOLARĂ</w:t>
      </w:r>
      <w:r>
        <w:rPr>
          <w:rFonts w:ascii="Times New Roman" w:eastAsia="Times New Roman" w:hAnsi="Times New Roman" w:cs="Times New Roman"/>
          <w:sz w:val="32"/>
          <w:szCs w:val="32"/>
        </w:rPr>
        <w:t xml:space="preserve"> </w:t>
      </w:r>
      <w:r>
        <w:rPr>
          <w:rFonts w:ascii="Times New Roman" w:eastAsia="Times New Roman" w:hAnsi="Times New Roman" w:cs="Times New Roman"/>
          <w:b/>
          <w:bCs/>
          <w:i/>
          <w:iCs/>
          <w:sz w:val="32"/>
          <w:szCs w:val="32"/>
        </w:rPr>
        <w:t>FIZICĂ.ASTRONOMIE</w:t>
      </w:r>
    </w:p>
    <w:p w14:paraId="459E2424" w14:textId="77777777" w:rsidR="0024366C" w:rsidRDefault="00000000">
      <w:pPr>
        <w:spacing w:after="0" w:line="36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 Clasa a XII-a,  domeniul de formare profesională VII</w:t>
      </w:r>
    </w:p>
    <w:p w14:paraId="5EDD6067" w14:textId="77777777" w:rsidR="0024366C" w:rsidRDefault="0024366C">
      <w:pPr>
        <w:spacing w:after="0" w:line="360" w:lineRule="auto"/>
        <w:jc w:val="center"/>
        <w:rPr>
          <w:rFonts w:ascii="Times New Roman" w:eastAsia="Times New Roman" w:hAnsi="Times New Roman" w:cs="Times New Roman"/>
          <w:b/>
          <w:bCs/>
          <w:i/>
          <w:iCs/>
          <w:sz w:val="28"/>
          <w:szCs w:val="28"/>
        </w:rPr>
      </w:pPr>
    </w:p>
    <w:p w14:paraId="6DC83BC3" w14:textId="77777777" w:rsidR="0024366C" w:rsidRDefault="00000000">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i/>
          <w:iCs/>
          <w:sz w:val="28"/>
          <w:szCs w:val="28"/>
        </w:rPr>
        <w:t xml:space="preserve"> </w:t>
      </w:r>
      <w:r>
        <w:rPr>
          <w:rFonts w:ascii="Times New Roman" w:eastAsia="Times New Roman" w:hAnsi="Times New Roman" w:cs="Times New Roman"/>
          <w:b/>
          <w:bCs/>
          <w:sz w:val="28"/>
          <w:szCs w:val="28"/>
        </w:rPr>
        <w:t>Anul de studii: _______________</w:t>
      </w:r>
    </w:p>
    <w:p w14:paraId="35A99AB5" w14:textId="77777777" w:rsidR="0024366C" w:rsidRDefault="0024366C">
      <w:pPr>
        <w:spacing w:after="0"/>
        <w:jc w:val="both"/>
        <w:rPr>
          <w:rFonts w:ascii="Times New Roman" w:eastAsia="Times New Roman" w:hAnsi="Times New Roman" w:cs="Times New Roman"/>
          <w:b/>
          <w:bCs/>
          <w:sz w:val="28"/>
          <w:szCs w:val="28"/>
        </w:rPr>
      </w:pPr>
    </w:p>
    <w:p w14:paraId="46A0D6C3" w14:textId="77777777" w:rsidR="0024366C" w:rsidRDefault="0024366C">
      <w:pPr>
        <w:spacing w:after="0"/>
        <w:jc w:val="both"/>
        <w:rPr>
          <w:rFonts w:ascii="Times New Roman" w:eastAsia="Times New Roman" w:hAnsi="Times New Roman" w:cs="Times New Roman"/>
          <w:b/>
          <w:bCs/>
          <w:sz w:val="28"/>
          <w:szCs w:val="28"/>
        </w:rPr>
      </w:pPr>
    </w:p>
    <w:p w14:paraId="235BDBD8" w14:textId="77777777" w:rsidR="0024366C" w:rsidRDefault="0024366C">
      <w:pPr>
        <w:spacing w:after="0"/>
        <w:jc w:val="both"/>
        <w:rPr>
          <w:rFonts w:ascii="Times New Roman" w:eastAsia="Times New Roman" w:hAnsi="Times New Roman" w:cs="Times New Roman"/>
          <w:b/>
          <w:bCs/>
          <w:sz w:val="28"/>
          <w:szCs w:val="28"/>
        </w:rPr>
      </w:pPr>
    </w:p>
    <w:p w14:paraId="160DC19E" w14:textId="77777777" w:rsidR="0024366C" w:rsidRDefault="0024366C">
      <w:pPr>
        <w:spacing w:after="0"/>
        <w:jc w:val="both"/>
        <w:rPr>
          <w:rFonts w:ascii="Times New Roman" w:eastAsia="Times New Roman" w:hAnsi="Times New Roman" w:cs="Times New Roman"/>
          <w:b/>
          <w:bCs/>
          <w:sz w:val="28"/>
          <w:szCs w:val="28"/>
        </w:rPr>
      </w:pPr>
    </w:p>
    <w:p w14:paraId="28C97D34" w14:textId="77777777" w:rsidR="0024366C" w:rsidRDefault="00000000">
      <w:pPr>
        <w:spacing w:after="0"/>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Instituția de învățământ ____________________________________________ Localitatea  __________________</w:t>
      </w:r>
    </w:p>
    <w:p w14:paraId="54D4ED36" w14:textId="77777777" w:rsidR="0024366C" w:rsidRDefault="0024366C">
      <w:pPr>
        <w:spacing w:after="0"/>
        <w:jc w:val="both"/>
        <w:rPr>
          <w:rFonts w:ascii="Times New Roman" w:eastAsia="Times New Roman" w:hAnsi="Times New Roman" w:cs="Times New Roman"/>
          <w:b/>
          <w:bCs/>
          <w:sz w:val="28"/>
          <w:szCs w:val="28"/>
        </w:rPr>
      </w:pPr>
    </w:p>
    <w:p w14:paraId="079D08BD" w14:textId="77777777" w:rsidR="0024366C" w:rsidRDefault="00000000">
      <w:pPr>
        <w:spacing w:after="0"/>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Numele, prenumele cadrului didactic__________________________________ Grad didactic _________________</w:t>
      </w:r>
    </w:p>
    <w:p w14:paraId="2E64DF27" w14:textId="77777777" w:rsidR="0024366C" w:rsidRDefault="0024366C">
      <w:pPr>
        <w:spacing w:after="0"/>
        <w:jc w:val="both"/>
        <w:rPr>
          <w:rFonts w:ascii="Times New Roman" w:eastAsia="Times New Roman" w:hAnsi="Times New Roman" w:cs="Times New Roman"/>
          <w:b/>
          <w:bCs/>
          <w:sz w:val="28"/>
          <w:szCs w:val="28"/>
        </w:rPr>
      </w:pPr>
    </w:p>
    <w:p w14:paraId="6ED1A040" w14:textId="77777777" w:rsidR="0024366C" w:rsidRDefault="0024366C">
      <w:pPr>
        <w:tabs>
          <w:tab w:val="left" w:pos="3960"/>
        </w:tabs>
        <w:spacing w:after="0" w:line="240" w:lineRule="auto"/>
        <w:jc w:val="both"/>
        <w:rPr>
          <w:rFonts w:ascii="Times New Roman" w:eastAsia="Times New Roman" w:hAnsi="Times New Roman" w:cs="Times New Roman"/>
          <w:b/>
          <w:bCs/>
          <w:sz w:val="24"/>
          <w:szCs w:val="24"/>
        </w:rPr>
      </w:pPr>
    </w:p>
    <w:p w14:paraId="7618069D" w14:textId="61F5068C" w:rsidR="00C53A70" w:rsidRPr="00C53A70" w:rsidRDefault="00C53A70" w:rsidP="00C53A70">
      <w:pPr>
        <w:spacing w:before="240" w:after="240"/>
        <w:jc w:val="both"/>
        <w:rPr>
          <w:rFonts w:ascii="Times New Roman" w:hAnsi="Times New Roman" w:cs="Times New Roman"/>
          <w:sz w:val="24"/>
          <w:szCs w:val="24"/>
          <w:highlight w:val="white"/>
        </w:rPr>
      </w:pPr>
      <w:r w:rsidRPr="00C53A70">
        <w:rPr>
          <w:rFonts w:ascii="Times New Roman" w:hAnsi="Times New Roman" w:cs="Times New Roman"/>
          <w:b/>
          <w:bCs/>
          <w:sz w:val="24"/>
          <w:szCs w:val="24"/>
          <w:highlight w:val="white"/>
        </w:rPr>
        <w:t>Proiectul didactic de lungă durată</w:t>
      </w:r>
      <w:r w:rsidRPr="00C53A70">
        <w:rPr>
          <w:rFonts w:ascii="Times New Roman" w:hAnsi="Times New Roman" w:cs="Times New Roman"/>
          <w:sz w:val="24"/>
          <w:szCs w:val="24"/>
          <w:highlight w:val="white"/>
        </w:rPr>
        <w:t xml:space="preserve"> la disciplina școlară </w:t>
      </w:r>
      <w:r w:rsidRPr="00C53A70">
        <w:rPr>
          <w:rFonts w:ascii="Times New Roman" w:hAnsi="Times New Roman" w:cs="Times New Roman"/>
          <w:i/>
          <w:iCs/>
          <w:sz w:val="24"/>
          <w:szCs w:val="24"/>
          <w:highlight w:val="white"/>
        </w:rPr>
        <w:t>Fizică, clasa a X</w:t>
      </w:r>
      <w:r>
        <w:rPr>
          <w:rFonts w:ascii="Times New Roman" w:hAnsi="Times New Roman" w:cs="Times New Roman"/>
          <w:i/>
          <w:iCs/>
          <w:sz w:val="24"/>
          <w:szCs w:val="24"/>
          <w:highlight w:val="white"/>
        </w:rPr>
        <w:t>II</w:t>
      </w:r>
      <w:r w:rsidRPr="00C53A70">
        <w:rPr>
          <w:rFonts w:ascii="Times New Roman" w:hAnsi="Times New Roman" w:cs="Times New Roman"/>
          <w:i/>
          <w:iCs/>
          <w:sz w:val="24"/>
          <w:szCs w:val="24"/>
          <w:highlight w:val="white"/>
        </w:rPr>
        <w:t>-a</w:t>
      </w:r>
      <w:r w:rsidRPr="00C53A70">
        <w:rPr>
          <w:rFonts w:ascii="Times New Roman" w:hAnsi="Times New Roman" w:cs="Times New Roman"/>
          <w:sz w:val="24"/>
          <w:szCs w:val="24"/>
          <w:highlight w:val="white"/>
        </w:rPr>
        <w:t xml:space="preserve">, este destinat învățământului profesional tehnic postsecundar și este elaborat în baza </w:t>
      </w:r>
      <w:r w:rsidRPr="00C53A70">
        <w:rPr>
          <w:rFonts w:ascii="Times New Roman" w:hAnsi="Times New Roman" w:cs="Times New Roman"/>
          <w:b/>
          <w:bCs/>
          <w:sz w:val="24"/>
          <w:szCs w:val="24"/>
          <w:highlight w:val="white"/>
        </w:rPr>
        <w:t>Curriculumului disciplinar în vigoare</w:t>
      </w:r>
      <w:r w:rsidRPr="00C53A70">
        <w:rPr>
          <w:rFonts w:ascii="Times New Roman" w:hAnsi="Times New Roman" w:cs="Times New Roman"/>
          <w:sz w:val="24"/>
          <w:szCs w:val="24"/>
          <w:highlight w:val="white"/>
        </w:rPr>
        <w:t>, aprobat prin Ordinul MEC nr. 906/2019.</w:t>
      </w:r>
    </w:p>
    <w:p w14:paraId="5208FE68" w14:textId="54CFCC88" w:rsidR="00C53A70" w:rsidRPr="00C53A70" w:rsidRDefault="00C53A70" w:rsidP="00C53A70">
      <w:pPr>
        <w:spacing w:before="240" w:after="240"/>
        <w:jc w:val="both"/>
        <w:rPr>
          <w:rFonts w:ascii="Times New Roman" w:hAnsi="Times New Roman" w:cs="Times New Roman"/>
          <w:sz w:val="24"/>
          <w:szCs w:val="24"/>
          <w:highlight w:val="white"/>
        </w:rPr>
      </w:pPr>
      <w:r w:rsidRPr="00C53A70">
        <w:rPr>
          <w:rFonts w:ascii="Times New Roman" w:hAnsi="Times New Roman" w:cs="Times New Roman"/>
          <w:sz w:val="24"/>
          <w:szCs w:val="24"/>
          <w:highlight w:val="white"/>
        </w:rPr>
        <w:t xml:space="preserve">Conținutul proiectului este adaptat numărului de ore prevăzut pentru disciplina respectivă, în conformitate cu </w:t>
      </w:r>
      <w:r w:rsidRPr="00C53A70">
        <w:rPr>
          <w:rFonts w:ascii="Times New Roman" w:hAnsi="Times New Roman" w:cs="Times New Roman"/>
          <w:b/>
          <w:bCs/>
          <w:sz w:val="24"/>
          <w:szCs w:val="24"/>
          <w:highlight w:val="white"/>
        </w:rPr>
        <w:t>Planul-cadru pentru ciclul liceal</w:t>
      </w:r>
      <w:r w:rsidRPr="00C53A70">
        <w:rPr>
          <w:rFonts w:ascii="Times New Roman" w:hAnsi="Times New Roman" w:cs="Times New Roman"/>
          <w:sz w:val="24"/>
          <w:szCs w:val="24"/>
          <w:highlight w:val="white"/>
        </w:rPr>
        <w:t>, aplicat în cadrul programelor integrate de formare profesională tehnică postsecundară, în conformitate cu Ordinul MEC nr. 988/2026, Domeniul VII.</w:t>
      </w:r>
    </w:p>
    <w:p w14:paraId="3E14C4FB" w14:textId="77777777" w:rsidR="00C53A70" w:rsidRPr="00C53A70" w:rsidRDefault="00C53A70" w:rsidP="00C53A70">
      <w:pPr>
        <w:jc w:val="both"/>
        <w:rPr>
          <w:rFonts w:ascii="Times New Roman" w:hAnsi="Times New Roman" w:cs="Times New Roman"/>
          <w:b/>
          <w:bCs/>
          <w:sz w:val="24"/>
          <w:szCs w:val="24"/>
          <w:highlight w:val="white"/>
        </w:rPr>
      </w:pPr>
      <w:r w:rsidRPr="00C53A70">
        <w:rPr>
          <w:rFonts w:ascii="Times New Roman" w:hAnsi="Times New Roman" w:cs="Times New Roman"/>
          <w:b/>
          <w:bCs/>
          <w:sz w:val="24"/>
          <w:szCs w:val="24"/>
          <w:highlight w:val="white"/>
        </w:rPr>
        <w:t>Aprobat:</w:t>
      </w:r>
    </w:p>
    <w:p w14:paraId="04A23947" w14:textId="450CBAF3" w:rsidR="00C53A70" w:rsidRPr="00C53A70" w:rsidRDefault="00C53A70" w:rsidP="00C53A70">
      <w:pPr>
        <w:tabs>
          <w:tab w:val="left" w:pos="3960"/>
        </w:tabs>
        <w:jc w:val="both"/>
        <w:rPr>
          <w:rFonts w:ascii="Times New Roman" w:hAnsi="Times New Roman" w:cs="Times New Roman"/>
          <w:sz w:val="24"/>
          <w:szCs w:val="24"/>
          <w:highlight w:val="white"/>
        </w:rPr>
      </w:pPr>
      <w:r w:rsidRPr="00C53A70">
        <w:rPr>
          <w:rFonts w:ascii="Times New Roman" w:hAnsi="Times New Roman" w:cs="Times New Roman"/>
          <w:sz w:val="24"/>
          <w:szCs w:val="24"/>
          <w:highlight w:val="white"/>
        </w:rPr>
        <w:t>La ședința Consiliului profesoral, proces-verbal nr.5 din 30 septembrie 2026, Instituția Publică Centrul de Excelență în Construcții</w:t>
      </w:r>
    </w:p>
    <w:p w14:paraId="5E7C0526" w14:textId="77777777" w:rsidR="00C53A70" w:rsidRPr="00C53A70" w:rsidRDefault="00C53A70" w:rsidP="00C53A70">
      <w:pPr>
        <w:tabs>
          <w:tab w:val="left" w:pos="3960"/>
        </w:tabs>
        <w:ind w:right="-1140"/>
        <w:jc w:val="both"/>
        <w:rPr>
          <w:rFonts w:ascii="Times New Roman" w:hAnsi="Times New Roman" w:cs="Times New Roman"/>
          <w:b/>
          <w:bCs/>
          <w:sz w:val="24"/>
          <w:szCs w:val="24"/>
          <w:highlight w:val="white"/>
        </w:rPr>
      </w:pPr>
      <w:r w:rsidRPr="00C53A70">
        <w:rPr>
          <w:rFonts w:ascii="Times New Roman" w:hAnsi="Times New Roman" w:cs="Times New Roman"/>
          <w:b/>
          <w:bCs/>
          <w:sz w:val="24"/>
          <w:szCs w:val="24"/>
          <w:highlight w:val="white"/>
        </w:rPr>
        <w:t>Discutat:</w:t>
      </w:r>
    </w:p>
    <w:p w14:paraId="56DE7106" w14:textId="77777777" w:rsidR="00C53A70" w:rsidRPr="00C53A70" w:rsidRDefault="00C53A70" w:rsidP="00C53A70">
      <w:pPr>
        <w:tabs>
          <w:tab w:val="left" w:pos="3960"/>
        </w:tabs>
        <w:spacing w:after="240"/>
        <w:ind w:right="-1140"/>
        <w:jc w:val="both"/>
        <w:rPr>
          <w:rFonts w:ascii="Times New Roman" w:hAnsi="Times New Roman" w:cs="Times New Roman"/>
          <w:sz w:val="24"/>
          <w:szCs w:val="24"/>
          <w:highlight w:val="white"/>
        </w:rPr>
      </w:pPr>
      <w:r w:rsidRPr="00C53A70">
        <w:rPr>
          <w:rFonts w:ascii="Times New Roman" w:hAnsi="Times New Roman" w:cs="Times New Roman"/>
          <w:sz w:val="24"/>
          <w:szCs w:val="24"/>
          <w:highlight w:val="white"/>
        </w:rPr>
        <w:t>La ședința Consiliului metodico-științific, proces-verbal nr.1 din 16 septembrie 2026, Instituția Publică Centrul de Excelență în Construcții</w:t>
      </w:r>
    </w:p>
    <w:p w14:paraId="3A9972D5" w14:textId="77777777" w:rsidR="0024366C" w:rsidRDefault="00000000">
      <w:pPr>
        <w:tabs>
          <w:tab w:val="left" w:pos="3960"/>
        </w:tabs>
        <w:spacing w:after="0"/>
        <w:ind w:left="45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2BD724F4" w14:textId="77777777" w:rsidR="0024366C" w:rsidRDefault="00000000">
      <w:pPr>
        <w:tabs>
          <w:tab w:val="left" w:pos="3960"/>
        </w:tabs>
        <w:spacing w:after="0"/>
        <w:ind w:left="450" w:right="-1140" w:firstLine="27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Coordonat:</w:t>
      </w:r>
    </w:p>
    <w:p w14:paraId="77B17ABB" w14:textId="77777777" w:rsidR="0024366C" w:rsidRDefault="00000000">
      <w:pPr>
        <w:tabs>
          <w:tab w:val="left" w:pos="3960"/>
        </w:tabs>
        <w:spacing w:after="0"/>
        <w:ind w:left="45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Construcții din Hîncești</w:t>
      </w:r>
    </w:p>
    <w:p w14:paraId="6EBE4CD2" w14:textId="77777777" w:rsidR="0024366C" w:rsidRDefault="00000000">
      <w:pPr>
        <w:tabs>
          <w:tab w:val="left" w:pos="3960"/>
        </w:tabs>
        <w:spacing w:after="0"/>
        <w:ind w:left="45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Ecologie din Chișinău</w:t>
      </w:r>
    </w:p>
    <w:p w14:paraId="1595FBEB" w14:textId="77777777" w:rsidR="0024366C" w:rsidRDefault="00000000">
      <w:pPr>
        <w:tabs>
          <w:tab w:val="left" w:pos="3960"/>
        </w:tabs>
        <w:spacing w:after="0"/>
        <w:ind w:left="45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35EE21F1" w14:textId="77777777" w:rsidR="0024366C" w:rsidRDefault="00000000">
      <w:pPr>
        <w:tabs>
          <w:tab w:val="left" w:pos="3960"/>
        </w:tabs>
        <w:spacing w:after="0"/>
        <w:ind w:left="450" w:firstLine="2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p w14:paraId="0B98DD8A" w14:textId="77777777" w:rsidR="0024366C" w:rsidRDefault="00000000">
      <w:pPr>
        <w:tabs>
          <w:tab w:val="left" w:pos="3960"/>
        </w:tabs>
        <w:spacing w:after="0"/>
        <w:ind w:left="450" w:firstLine="27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Țurcanu Natalia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gradul didactic întîi, IP CEC</w:t>
      </w:r>
    </w:p>
    <w:p w14:paraId="0277B973" w14:textId="77777777" w:rsidR="0024366C" w:rsidRDefault="00000000">
      <w:pPr>
        <w:tabs>
          <w:tab w:val="left" w:pos="3960"/>
        </w:tabs>
        <w:spacing w:after="0"/>
        <w:ind w:left="450" w:firstLine="27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Ghidora Silvia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gradul didactic întâi, IP CEC</w:t>
      </w:r>
    </w:p>
    <w:p w14:paraId="46121ABD" w14:textId="77777777" w:rsidR="0024366C" w:rsidRDefault="00000000">
      <w:pPr>
        <w:tabs>
          <w:tab w:val="left" w:pos="3960"/>
        </w:tabs>
        <w:spacing w:after="0"/>
        <w:ind w:left="450" w:firstLine="270"/>
        <w:jc w:val="both"/>
        <w:rPr>
          <w:rFonts w:ascii="Times New Roman" w:eastAsia="Times New Roman" w:hAnsi="Times New Roman" w:cs="Times New Roman"/>
          <w:i/>
          <w:iCs/>
          <w:color w:val="FF0000"/>
          <w:sz w:val="24"/>
          <w:szCs w:val="24"/>
        </w:rPr>
      </w:pPr>
      <w:r>
        <w:rPr>
          <w:rFonts w:ascii="Times New Roman" w:eastAsia="Times New Roman" w:hAnsi="Times New Roman" w:cs="Times New Roman"/>
          <w:i/>
          <w:iCs/>
          <w:sz w:val="24"/>
          <w:szCs w:val="24"/>
        </w:rPr>
        <w:t>Rusu Ion</w:t>
      </w:r>
      <w:r>
        <w:rPr>
          <w:rFonts w:ascii="Times New Roman" w:eastAsia="Times New Roman" w:hAnsi="Times New Roman" w:cs="Times New Roman"/>
          <w:sz w:val="24"/>
          <w:szCs w:val="24"/>
        </w:rPr>
        <w:t xml:space="preserve">, profesor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gradul didactic doi, IP CEC</w:t>
      </w:r>
    </w:p>
    <w:p w14:paraId="3F9893B6" w14:textId="77777777" w:rsidR="0024366C" w:rsidRDefault="0024366C">
      <w:pPr>
        <w:spacing w:before="240" w:after="240"/>
        <w:ind w:left="450" w:firstLine="270"/>
        <w:jc w:val="both"/>
        <w:rPr>
          <w:rFonts w:ascii="Times New Roman" w:eastAsia="Times New Roman" w:hAnsi="Times New Roman" w:cs="Times New Roman"/>
          <w:b/>
          <w:bCs/>
          <w:color w:val="FF0000"/>
          <w:sz w:val="10"/>
          <w:szCs w:val="10"/>
        </w:rPr>
      </w:pPr>
    </w:p>
    <w:p w14:paraId="5B678FCC" w14:textId="77777777" w:rsidR="0024366C" w:rsidRDefault="00000000">
      <w:pPr>
        <w:spacing w:after="0"/>
        <w:ind w:left="450" w:firstLine="2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Notă:</w:t>
      </w:r>
    </w:p>
    <w:p w14:paraId="2F04676B" w14:textId="77777777" w:rsidR="0024366C" w:rsidRDefault="00000000">
      <w:pPr>
        <w:spacing w:after="0"/>
        <w:ind w:left="45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Domeniul de formare profesională VII include următoarele programe de studii:</w:t>
      </w:r>
    </w:p>
    <w:p w14:paraId="57003356" w14:textId="77777777" w:rsidR="0024366C" w:rsidRDefault="00000000">
      <w:pPr>
        <w:spacing w:after="0" w:line="240" w:lineRule="auto"/>
        <w:ind w:left="45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0533. Fizică</w:t>
      </w:r>
    </w:p>
    <w:p w14:paraId="3DBE3E50" w14:textId="77777777" w:rsidR="0024366C" w:rsidRDefault="00000000">
      <w:pPr>
        <w:spacing w:after="0" w:line="240" w:lineRule="auto"/>
        <w:ind w:left="45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0722. Materiale (sticlă, hârtie, plastic, lemn)</w:t>
      </w:r>
    </w:p>
    <w:p w14:paraId="46695542" w14:textId="77777777" w:rsidR="0024366C" w:rsidRDefault="00000000">
      <w:pPr>
        <w:spacing w:after="0" w:line="240" w:lineRule="auto"/>
        <w:ind w:left="450" w:firstLine="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0731. Arhitectură și urbanism</w:t>
      </w:r>
    </w:p>
    <w:p w14:paraId="51F8A8C8" w14:textId="77777777" w:rsidR="0024366C" w:rsidRDefault="00000000">
      <w:pPr>
        <w:spacing w:after="0" w:line="240" w:lineRule="auto"/>
        <w:ind w:left="450" w:firstLine="270"/>
        <w:jc w:val="both"/>
        <w:rPr>
          <w:rFonts w:ascii="Times New Roman" w:eastAsia="Times New Roman" w:hAnsi="Times New Roman" w:cs="Times New Roman"/>
          <w:b/>
          <w:bCs/>
          <w:sz w:val="28"/>
          <w:szCs w:val="28"/>
        </w:rPr>
      </w:pPr>
      <w:r>
        <w:rPr>
          <w:rFonts w:ascii="Times New Roman" w:eastAsia="Times New Roman" w:hAnsi="Times New Roman" w:cs="Times New Roman"/>
          <w:sz w:val="24"/>
          <w:szCs w:val="24"/>
        </w:rPr>
        <w:t>0732. Construcții și inginerie civilă</w:t>
      </w:r>
    </w:p>
    <w:p w14:paraId="4B6FD866" w14:textId="77777777" w:rsidR="0024366C" w:rsidRDefault="0024366C">
      <w:pPr>
        <w:widowControl w:val="0"/>
        <w:spacing w:after="0" w:line="240" w:lineRule="auto"/>
        <w:ind w:left="612"/>
        <w:rPr>
          <w:rFonts w:ascii="Times New Roman" w:eastAsia="Times New Roman" w:hAnsi="Times New Roman" w:cs="Times New Roman"/>
          <w:color w:val="FF0000"/>
          <w:sz w:val="20"/>
          <w:szCs w:val="20"/>
        </w:rPr>
      </w:pPr>
    </w:p>
    <w:p w14:paraId="1CCD8F6F" w14:textId="77777777" w:rsidR="0024366C" w:rsidRDefault="0024366C">
      <w:pPr>
        <w:spacing w:after="160" w:line="259" w:lineRule="auto"/>
        <w:rPr>
          <w:rFonts w:ascii="Times New Roman" w:eastAsia="Times New Roman" w:hAnsi="Times New Roman" w:cs="Times New Roman"/>
          <w:b/>
          <w:bCs/>
          <w:color w:val="FF0000"/>
          <w:sz w:val="24"/>
          <w:szCs w:val="24"/>
        </w:rPr>
      </w:pPr>
    </w:p>
    <w:p w14:paraId="150448A7" w14:textId="77777777" w:rsidR="0024366C" w:rsidRDefault="0024366C">
      <w:pPr>
        <w:spacing w:after="160" w:line="259" w:lineRule="auto"/>
        <w:rPr>
          <w:rFonts w:ascii="Times New Roman" w:eastAsia="Times New Roman" w:hAnsi="Times New Roman" w:cs="Times New Roman"/>
          <w:b/>
          <w:bCs/>
          <w:color w:val="FF0000"/>
          <w:sz w:val="24"/>
          <w:szCs w:val="24"/>
        </w:rPr>
      </w:pPr>
    </w:p>
    <w:p w14:paraId="6063F267" w14:textId="77777777" w:rsidR="0024366C" w:rsidRDefault="00000000">
      <w:pPr>
        <w:tabs>
          <w:tab w:val="left" w:pos="4678"/>
        </w:tabs>
        <w:spacing w:after="16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ADMINISTRAREA DISCIPLINEI </w:t>
      </w:r>
    </w:p>
    <w:tbl>
      <w:tblPr>
        <w:tblStyle w:val="a4"/>
        <w:tblW w:w="148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1305"/>
        <w:gridCol w:w="1756"/>
        <w:gridCol w:w="2232"/>
        <w:gridCol w:w="1707"/>
        <w:gridCol w:w="1673"/>
        <w:gridCol w:w="1570"/>
      </w:tblGrid>
      <w:tr w:rsidR="0024366C" w14:paraId="6F5920B7" w14:textId="77777777">
        <w:tc>
          <w:tcPr>
            <w:tcW w:w="4628" w:type="dxa"/>
            <w:vMerge w:val="restart"/>
            <w:shd w:val="clear" w:color="auto" w:fill="8EAADB"/>
            <w:vAlign w:val="center"/>
          </w:tcPr>
          <w:p w14:paraId="75573B0C"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conținut (Capitole)</w:t>
            </w:r>
          </w:p>
        </w:tc>
        <w:tc>
          <w:tcPr>
            <w:tcW w:w="1305" w:type="dxa"/>
            <w:vMerge w:val="restart"/>
            <w:shd w:val="clear" w:color="auto" w:fill="8EAADB"/>
            <w:vAlign w:val="center"/>
          </w:tcPr>
          <w:p w14:paraId="2E812F33"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Numărul de ore</w:t>
            </w:r>
          </w:p>
        </w:tc>
        <w:tc>
          <w:tcPr>
            <w:tcW w:w="8938" w:type="dxa"/>
            <w:gridSpan w:val="5"/>
            <w:shd w:val="clear" w:color="auto" w:fill="8EAADB"/>
          </w:tcPr>
          <w:p w14:paraId="2CFC8A79"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Dintre ele</w:t>
            </w:r>
          </w:p>
        </w:tc>
      </w:tr>
      <w:tr w:rsidR="0024366C" w14:paraId="676543DC" w14:textId="77777777">
        <w:tc>
          <w:tcPr>
            <w:tcW w:w="4628" w:type="dxa"/>
            <w:vMerge/>
            <w:shd w:val="clear" w:color="auto" w:fill="8EAADB"/>
            <w:vAlign w:val="center"/>
          </w:tcPr>
          <w:p w14:paraId="494907B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1305" w:type="dxa"/>
            <w:vMerge/>
            <w:shd w:val="clear" w:color="auto" w:fill="8EAADB"/>
            <w:vAlign w:val="center"/>
          </w:tcPr>
          <w:p w14:paraId="11BAAFD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1756" w:type="dxa"/>
            <w:shd w:val="clear" w:color="auto" w:fill="8EAADB"/>
            <w:vAlign w:val="center"/>
          </w:tcPr>
          <w:p w14:paraId="41F9485D"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Recapitulare</w:t>
            </w:r>
          </w:p>
        </w:tc>
        <w:tc>
          <w:tcPr>
            <w:tcW w:w="2232" w:type="dxa"/>
            <w:shd w:val="clear" w:color="auto" w:fill="8EAADB"/>
            <w:vAlign w:val="center"/>
          </w:tcPr>
          <w:p w14:paraId="1359EF87"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Predare-învățare </w:t>
            </w:r>
          </w:p>
        </w:tc>
        <w:tc>
          <w:tcPr>
            <w:tcW w:w="1707" w:type="dxa"/>
            <w:shd w:val="clear" w:color="auto" w:fill="8EAADB"/>
            <w:vAlign w:val="center"/>
          </w:tcPr>
          <w:p w14:paraId="7C46DC6A"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Evaluare</w:t>
            </w:r>
          </w:p>
        </w:tc>
        <w:tc>
          <w:tcPr>
            <w:tcW w:w="1673" w:type="dxa"/>
            <w:shd w:val="clear" w:color="auto" w:fill="8EAADB"/>
            <w:vAlign w:val="center"/>
          </w:tcPr>
          <w:p w14:paraId="4582CE8F"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Lucrări de laborator</w:t>
            </w:r>
          </w:p>
        </w:tc>
        <w:tc>
          <w:tcPr>
            <w:tcW w:w="1570" w:type="dxa"/>
            <w:shd w:val="clear" w:color="auto" w:fill="8EAADB"/>
            <w:vAlign w:val="center"/>
          </w:tcPr>
          <w:p w14:paraId="463B2E1F"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Lucrări practice</w:t>
            </w:r>
          </w:p>
        </w:tc>
      </w:tr>
      <w:tr w:rsidR="0024366C" w14:paraId="72CB4D0D" w14:textId="77777777">
        <w:tc>
          <w:tcPr>
            <w:tcW w:w="4628" w:type="dxa"/>
            <w:shd w:val="clear" w:color="auto" w:fill="D9E2F3"/>
          </w:tcPr>
          <w:p w14:paraId="32E93EA4" w14:textId="77777777" w:rsidR="0024366C" w:rsidRDefault="0024366C">
            <w:pPr>
              <w:ind w:right="-9"/>
              <w:jc w:val="center"/>
              <w:rPr>
                <w:rFonts w:ascii="Times New Roman" w:eastAsia="Times New Roman" w:hAnsi="Times New Roman" w:cs="Times New Roman"/>
                <w:b/>
                <w:bCs/>
                <w:sz w:val="24"/>
                <w:szCs w:val="24"/>
              </w:rPr>
            </w:pPr>
          </w:p>
        </w:tc>
        <w:tc>
          <w:tcPr>
            <w:tcW w:w="10243" w:type="dxa"/>
            <w:gridSpan w:val="6"/>
            <w:shd w:val="clear" w:color="auto" w:fill="D9E2F3"/>
          </w:tcPr>
          <w:p w14:paraId="3914ECC0" w14:textId="77777777" w:rsidR="0024366C" w:rsidRDefault="00000000">
            <w:pPr>
              <w:ind w:right="-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Semestrul I</w:t>
            </w:r>
          </w:p>
        </w:tc>
      </w:tr>
      <w:tr w:rsidR="0024366C" w14:paraId="27B5E485" w14:textId="77777777">
        <w:tc>
          <w:tcPr>
            <w:tcW w:w="4628" w:type="dxa"/>
            <w:tcBorders>
              <w:top w:val="single" w:sz="4" w:space="0" w:color="000000"/>
              <w:left w:val="single" w:sz="4" w:space="0" w:color="000000"/>
              <w:bottom w:val="single" w:sz="4" w:space="0" w:color="000000"/>
              <w:right w:val="single" w:sz="4" w:space="0" w:color="000000"/>
            </w:tcBorders>
            <w:vAlign w:val="center"/>
          </w:tcPr>
          <w:p w14:paraId="7C57DA9D"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Electromagnetism</w:t>
            </w:r>
          </w:p>
        </w:tc>
        <w:tc>
          <w:tcPr>
            <w:tcW w:w="1305" w:type="dxa"/>
            <w:tcBorders>
              <w:top w:val="single" w:sz="4" w:space="0" w:color="000000"/>
              <w:left w:val="single" w:sz="4" w:space="0" w:color="000000"/>
              <w:bottom w:val="single" w:sz="4" w:space="0" w:color="000000"/>
              <w:right w:val="single" w:sz="4" w:space="0" w:color="000000"/>
            </w:tcBorders>
            <w:vAlign w:val="center"/>
          </w:tcPr>
          <w:p w14:paraId="516AB2A5"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1756" w:type="dxa"/>
            <w:vAlign w:val="center"/>
          </w:tcPr>
          <w:p w14:paraId="0554364B"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32" w:type="dxa"/>
            <w:vAlign w:val="center"/>
          </w:tcPr>
          <w:p w14:paraId="0AB38044"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707" w:type="dxa"/>
            <w:vAlign w:val="center"/>
          </w:tcPr>
          <w:p w14:paraId="234C59D7"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3" w:type="dxa"/>
            <w:vAlign w:val="center"/>
          </w:tcPr>
          <w:p w14:paraId="431F5C3B"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70" w:type="dxa"/>
            <w:vAlign w:val="center"/>
          </w:tcPr>
          <w:p w14:paraId="25221615"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24366C" w14:paraId="6B3D8237" w14:textId="77777777">
        <w:tc>
          <w:tcPr>
            <w:tcW w:w="4628" w:type="dxa"/>
            <w:tcBorders>
              <w:top w:val="single" w:sz="4" w:space="0" w:color="000000"/>
              <w:left w:val="single" w:sz="4" w:space="0" w:color="000000"/>
              <w:bottom w:val="single" w:sz="4" w:space="0" w:color="000000"/>
              <w:right w:val="single" w:sz="4" w:space="0" w:color="000000"/>
            </w:tcBorders>
            <w:vAlign w:val="center"/>
          </w:tcPr>
          <w:p w14:paraId="080C8156" w14:textId="77777777" w:rsidR="0024366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 Elemente de fizică cuantică.</w:t>
            </w:r>
          </w:p>
        </w:tc>
        <w:tc>
          <w:tcPr>
            <w:tcW w:w="1305" w:type="dxa"/>
            <w:tcBorders>
              <w:top w:val="single" w:sz="4" w:space="0" w:color="000000"/>
              <w:left w:val="single" w:sz="4" w:space="0" w:color="000000"/>
              <w:bottom w:val="single" w:sz="4" w:space="0" w:color="000000"/>
              <w:right w:val="single" w:sz="4" w:space="0" w:color="000000"/>
            </w:tcBorders>
            <w:vAlign w:val="center"/>
          </w:tcPr>
          <w:p w14:paraId="62CA6A80"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1756" w:type="dxa"/>
            <w:vAlign w:val="center"/>
          </w:tcPr>
          <w:p w14:paraId="0A649B6D" w14:textId="77777777" w:rsidR="0024366C" w:rsidRDefault="0024366C">
            <w:pPr>
              <w:jc w:val="center"/>
              <w:rPr>
                <w:rFonts w:ascii="Times New Roman" w:eastAsia="Times New Roman" w:hAnsi="Times New Roman" w:cs="Times New Roman"/>
                <w:sz w:val="24"/>
                <w:szCs w:val="24"/>
              </w:rPr>
            </w:pPr>
          </w:p>
        </w:tc>
        <w:tc>
          <w:tcPr>
            <w:tcW w:w="2232" w:type="dxa"/>
            <w:vAlign w:val="center"/>
          </w:tcPr>
          <w:p w14:paraId="50AB5FCA"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07" w:type="dxa"/>
            <w:vAlign w:val="center"/>
          </w:tcPr>
          <w:p w14:paraId="5986B541" w14:textId="77777777" w:rsidR="0024366C" w:rsidRDefault="0024366C">
            <w:pPr>
              <w:jc w:val="center"/>
              <w:rPr>
                <w:rFonts w:ascii="Times New Roman" w:eastAsia="Times New Roman" w:hAnsi="Times New Roman" w:cs="Times New Roman"/>
                <w:sz w:val="24"/>
                <w:szCs w:val="24"/>
              </w:rPr>
            </w:pPr>
          </w:p>
        </w:tc>
        <w:tc>
          <w:tcPr>
            <w:tcW w:w="1673" w:type="dxa"/>
            <w:vAlign w:val="center"/>
          </w:tcPr>
          <w:p w14:paraId="1FE45588"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70" w:type="dxa"/>
            <w:vAlign w:val="center"/>
          </w:tcPr>
          <w:p w14:paraId="15B210DC" w14:textId="77777777" w:rsidR="0024366C" w:rsidRDefault="0024366C">
            <w:pPr>
              <w:jc w:val="center"/>
              <w:rPr>
                <w:rFonts w:ascii="Times New Roman" w:eastAsia="Times New Roman" w:hAnsi="Times New Roman" w:cs="Times New Roman"/>
                <w:sz w:val="24"/>
                <w:szCs w:val="24"/>
              </w:rPr>
            </w:pPr>
          </w:p>
        </w:tc>
      </w:tr>
      <w:tr w:rsidR="0024366C" w14:paraId="2463DF55" w14:textId="77777777">
        <w:tc>
          <w:tcPr>
            <w:tcW w:w="4628" w:type="dxa"/>
            <w:tcBorders>
              <w:top w:val="single" w:sz="4" w:space="0" w:color="000000"/>
              <w:left w:val="single" w:sz="4" w:space="0" w:color="000000"/>
              <w:bottom w:val="single" w:sz="4" w:space="0" w:color="000000"/>
              <w:right w:val="single" w:sz="4" w:space="0" w:color="000000"/>
            </w:tcBorders>
            <w:vAlign w:val="center"/>
          </w:tcPr>
          <w:p w14:paraId="31B95DF6" w14:textId="77777777" w:rsidR="0024366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VI. Elemente de fizică a atomului. </w:t>
            </w:r>
          </w:p>
        </w:tc>
        <w:tc>
          <w:tcPr>
            <w:tcW w:w="1305" w:type="dxa"/>
            <w:tcBorders>
              <w:top w:val="single" w:sz="4" w:space="0" w:color="000000"/>
              <w:left w:val="single" w:sz="4" w:space="0" w:color="000000"/>
              <w:bottom w:val="single" w:sz="4" w:space="0" w:color="000000"/>
              <w:right w:val="single" w:sz="4" w:space="0" w:color="000000"/>
            </w:tcBorders>
            <w:vAlign w:val="center"/>
          </w:tcPr>
          <w:p w14:paraId="2F566216"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c>
          <w:tcPr>
            <w:tcW w:w="1756" w:type="dxa"/>
            <w:vAlign w:val="center"/>
          </w:tcPr>
          <w:p w14:paraId="1FFDB6EB" w14:textId="77777777" w:rsidR="0024366C" w:rsidRDefault="0024366C">
            <w:pPr>
              <w:jc w:val="center"/>
              <w:rPr>
                <w:rFonts w:ascii="Times New Roman" w:eastAsia="Times New Roman" w:hAnsi="Times New Roman" w:cs="Times New Roman"/>
                <w:sz w:val="24"/>
                <w:szCs w:val="24"/>
              </w:rPr>
            </w:pPr>
          </w:p>
        </w:tc>
        <w:tc>
          <w:tcPr>
            <w:tcW w:w="2232" w:type="dxa"/>
            <w:vAlign w:val="center"/>
          </w:tcPr>
          <w:p w14:paraId="635F0F70"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07" w:type="dxa"/>
            <w:vAlign w:val="center"/>
          </w:tcPr>
          <w:p w14:paraId="50E0331F" w14:textId="77777777" w:rsidR="0024366C" w:rsidRDefault="0024366C">
            <w:pPr>
              <w:jc w:val="center"/>
              <w:rPr>
                <w:rFonts w:ascii="Times New Roman" w:eastAsia="Times New Roman" w:hAnsi="Times New Roman" w:cs="Times New Roman"/>
                <w:sz w:val="24"/>
                <w:szCs w:val="24"/>
              </w:rPr>
            </w:pPr>
          </w:p>
        </w:tc>
        <w:tc>
          <w:tcPr>
            <w:tcW w:w="1673" w:type="dxa"/>
            <w:vAlign w:val="center"/>
          </w:tcPr>
          <w:p w14:paraId="44161AA2" w14:textId="77777777" w:rsidR="0024366C" w:rsidRDefault="0024366C">
            <w:pPr>
              <w:jc w:val="center"/>
              <w:rPr>
                <w:rFonts w:ascii="Times New Roman" w:eastAsia="Times New Roman" w:hAnsi="Times New Roman" w:cs="Times New Roman"/>
                <w:sz w:val="24"/>
                <w:szCs w:val="24"/>
              </w:rPr>
            </w:pPr>
          </w:p>
        </w:tc>
        <w:tc>
          <w:tcPr>
            <w:tcW w:w="1570" w:type="dxa"/>
            <w:vAlign w:val="center"/>
          </w:tcPr>
          <w:p w14:paraId="1F0881AF"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24366C" w14:paraId="5BDBBD2F" w14:textId="77777777">
        <w:tc>
          <w:tcPr>
            <w:tcW w:w="4628" w:type="dxa"/>
          </w:tcPr>
          <w:p w14:paraId="267B81AB"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(semestrul I)</w:t>
            </w:r>
          </w:p>
        </w:tc>
        <w:tc>
          <w:tcPr>
            <w:tcW w:w="1305" w:type="dxa"/>
            <w:tcBorders>
              <w:top w:val="single" w:sz="4" w:space="0" w:color="000000"/>
              <w:left w:val="single" w:sz="4" w:space="0" w:color="000000"/>
              <w:bottom w:val="single" w:sz="4" w:space="0" w:color="000000"/>
              <w:right w:val="single" w:sz="4" w:space="0" w:color="000000"/>
            </w:tcBorders>
            <w:vAlign w:val="center"/>
          </w:tcPr>
          <w:p w14:paraId="6B2A4307"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p>
        </w:tc>
        <w:tc>
          <w:tcPr>
            <w:tcW w:w="1756" w:type="dxa"/>
            <w:vAlign w:val="center"/>
          </w:tcPr>
          <w:p w14:paraId="4F5A4F70"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2232" w:type="dxa"/>
            <w:vAlign w:val="center"/>
          </w:tcPr>
          <w:p w14:paraId="56A66B1B"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w:t>
            </w:r>
          </w:p>
        </w:tc>
        <w:tc>
          <w:tcPr>
            <w:tcW w:w="1707" w:type="dxa"/>
            <w:vAlign w:val="center"/>
          </w:tcPr>
          <w:p w14:paraId="4967C878"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673" w:type="dxa"/>
            <w:vAlign w:val="center"/>
          </w:tcPr>
          <w:p w14:paraId="2D827F62"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1570" w:type="dxa"/>
            <w:vAlign w:val="center"/>
          </w:tcPr>
          <w:p w14:paraId="025D99A3"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24366C" w14:paraId="218EDCA2" w14:textId="77777777">
        <w:tc>
          <w:tcPr>
            <w:tcW w:w="4628" w:type="dxa"/>
            <w:shd w:val="clear" w:color="auto" w:fill="DBE5F1"/>
          </w:tcPr>
          <w:p w14:paraId="17F58C0C" w14:textId="77777777" w:rsidR="0024366C" w:rsidRDefault="0024366C">
            <w:pPr>
              <w:ind w:right="-9"/>
              <w:jc w:val="center"/>
              <w:rPr>
                <w:rFonts w:ascii="Times New Roman" w:eastAsia="Times New Roman" w:hAnsi="Times New Roman" w:cs="Times New Roman"/>
                <w:b/>
                <w:bCs/>
                <w:sz w:val="24"/>
                <w:szCs w:val="24"/>
              </w:rPr>
            </w:pPr>
          </w:p>
        </w:tc>
        <w:tc>
          <w:tcPr>
            <w:tcW w:w="10243" w:type="dxa"/>
            <w:gridSpan w:val="6"/>
            <w:tcBorders>
              <w:right w:val="single" w:sz="4" w:space="0" w:color="000000"/>
            </w:tcBorders>
            <w:shd w:val="clear" w:color="auto" w:fill="DBE5F1"/>
          </w:tcPr>
          <w:p w14:paraId="420A55EA" w14:textId="77777777" w:rsidR="0024366C" w:rsidRDefault="00000000">
            <w:pPr>
              <w:ind w:right="-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Semestrul II</w:t>
            </w:r>
          </w:p>
        </w:tc>
      </w:tr>
      <w:tr w:rsidR="0024366C" w14:paraId="7853B16F" w14:textId="77777777">
        <w:tc>
          <w:tcPr>
            <w:tcW w:w="4628" w:type="dxa"/>
            <w:tcBorders>
              <w:top w:val="single" w:sz="4" w:space="0" w:color="000000"/>
              <w:left w:val="single" w:sz="4" w:space="0" w:color="000000"/>
              <w:bottom w:val="single" w:sz="4" w:space="0" w:color="000000"/>
              <w:right w:val="single" w:sz="4" w:space="0" w:color="000000"/>
            </w:tcBorders>
            <w:vAlign w:val="center"/>
          </w:tcPr>
          <w:p w14:paraId="00B2F88A" w14:textId="77777777" w:rsidR="0024366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 Elemente de fizică a nucleului atomic. Particule elementare.</w:t>
            </w:r>
          </w:p>
        </w:tc>
        <w:tc>
          <w:tcPr>
            <w:tcW w:w="1305" w:type="dxa"/>
            <w:tcBorders>
              <w:top w:val="single" w:sz="4" w:space="0" w:color="000000"/>
              <w:left w:val="single" w:sz="4" w:space="0" w:color="000000"/>
              <w:bottom w:val="single" w:sz="4" w:space="0" w:color="000000"/>
              <w:right w:val="single" w:sz="4" w:space="0" w:color="000000"/>
            </w:tcBorders>
            <w:vAlign w:val="center"/>
          </w:tcPr>
          <w:p w14:paraId="6CF576C2"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1756" w:type="dxa"/>
            <w:vAlign w:val="center"/>
          </w:tcPr>
          <w:p w14:paraId="1FD9EC43"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32" w:type="dxa"/>
            <w:vAlign w:val="center"/>
          </w:tcPr>
          <w:p w14:paraId="0649880E"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707" w:type="dxa"/>
            <w:vAlign w:val="center"/>
          </w:tcPr>
          <w:p w14:paraId="4DF54006"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3" w:type="dxa"/>
            <w:vAlign w:val="center"/>
          </w:tcPr>
          <w:p w14:paraId="54A61632"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570" w:type="dxa"/>
            <w:vAlign w:val="center"/>
          </w:tcPr>
          <w:p w14:paraId="02AE6B36"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24366C" w14:paraId="250C256E" w14:textId="77777777">
        <w:tc>
          <w:tcPr>
            <w:tcW w:w="4628" w:type="dxa"/>
            <w:tcBorders>
              <w:top w:val="single" w:sz="4" w:space="0" w:color="000000"/>
              <w:left w:val="single" w:sz="4" w:space="0" w:color="000000"/>
              <w:bottom w:val="single" w:sz="4" w:space="0" w:color="000000"/>
              <w:right w:val="single" w:sz="4" w:space="0" w:color="000000"/>
            </w:tcBorders>
            <w:vAlign w:val="center"/>
          </w:tcPr>
          <w:p w14:paraId="3DCADFB8" w14:textId="77777777" w:rsidR="0024366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VIII. Elemente de astronomie</w:t>
            </w:r>
          </w:p>
        </w:tc>
        <w:tc>
          <w:tcPr>
            <w:tcW w:w="1305" w:type="dxa"/>
            <w:tcBorders>
              <w:top w:val="single" w:sz="4" w:space="0" w:color="000000"/>
              <w:left w:val="single" w:sz="4" w:space="0" w:color="000000"/>
              <w:bottom w:val="single" w:sz="4" w:space="0" w:color="000000"/>
              <w:right w:val="single" w:sz="4" w:space="0" w:color="000000"/>
            </w:tcBorders>
            <w:vAlign w:val="center"/>
          </w:tcPr>
          <w:p w14:paraId="2AF57215"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p>
        </w:tc>
        <w:tc>
          <w:tcPr>
            <w:tcW w:w="1756" w:type="dxa"/>
            <w:vAlign w:val="center"/>
          </w:tcPr>
          <w:p w14:paraId="25265A1C" w14:textId="77777777" w:rsidR="0024366C" w:rsidRDefault="0024366C">
            <w:pPr>
              <w:jc w:val="center"/>
              <w:rPr>
                <w:rFonts w:ascii="Times New Roman" w:eastAsia="Times New Roman" w:hAnsi="Times New Roman" w:cs="Times New Roman"/>
                <w:sz w:val="24"/>
                <w:szCs w:val="24"/>
              </w:rPr>
            </w:pPr>
          </w:p>
        </w:tc>
        <w:tc>
          <w:tcPr>
            <w:tcW w:w="2232" w:type="dxa"/>
            <w:vAlign w:val="center"/>
          </w:tcPr>
          <w:p w14:paraId="4B5BACC7"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707" w:type="dxa"/>
            <w:vAlign w:val="center"/>
          </w:tcPr>
          <w:p w14:paraId="17002882"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73" w:type="dxa"/>
            <w:vAlign w:val="center"/>
          </w:tcPr>
          <w:p w14:paraId="7C1ED160" w14:textId="77777777" w:rsidR="0024366C" w:rsidRDefault="0024366C">
            <w:pPr>
              <w:jc w:val="center"/>
              <w:rPr>
                <w:rFonts w:ascii="Times New Roman" w:eastAsia="Times New Roman" w:hAnsi="Times New Roman" w:cs="Times New Roman"/>
                <w:sz w:val="24"/>
                <w:szCs w:val="24"/>
              </w:rPr>
            </w:pPr>
          </w:p>
        </w:tc>
        <w:tc>
          <w:tcPr>
            <w:tcW w:w="1570" w:type="dxa"/>
            <w:vAlign w:val="center"/>
          </w:tcPr>
          <w:p w14:paraId="45533B06"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24366C" w14:paraId="4AF6F8A6" w14:textId="77777777">
        <w:tc>
          <w:tcPr>
            <w:tcW w:w="4628" w:type="dxa"/>
            <w:tcBorders>
              <w:top w:val="single" w:sz="4" w:space="0" w:color="000000"/>
              <w:left w:val="single" w:sz="4" w:space="0" w:color="000000"/>
              <w:bottom w:val="single" w:sz="4" w:space="0" w:color="000000"/>
              <w:right w:val="single" w:sz="4" w:space="0" w:color="000000"/>
            </w:tcBorders>
            <w:vAlign w:val="center"/>
          </w:tcPr>
          <w:p w14:paraId="5E04B50A" w14:textId="77777777" w:rsidR="0024366C"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IX. Tabloul ştiinţific al lumii</w:t>
            </w:r>
          </w:p>
        </w:tc>
        <w:tc>
          <w:tcPr>
            <w:tcW w:w="1305" w:type="dxa"/>
            <w:tcBorders>
              <w:top w:val="single" w:sz="4" w:space="0" w:color="000000"/>
              <w:left w:val="single" w:sz="4" w:space="0" w:color="000000"/>
              <w:bottom w:val="single" w:sz="4" w:space="0" w:color="000000"/>
              <w:right w:val="single" w:sz="4" w:space="0" w:color="000000"/>
            </w:tcBorders>
            <w:vAlign w:val="center"/>
          </w:tcPr>
          <w:p w14:paraId="75A236CB"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756" w:type="dxa"/>
            <w:vAlign w:val="center"/>
          </w:tcPr>
          <w:p w14:paraId="6B1CF4BE" w14:textId="77777777" w:rsidR="0024366C" w:rsidRDefault="0024366C">
            <w:pPr>
              <w:jc w:val="center"/>
              <w:rPr>
                <w:rFonts w:ascii="Times New Roman" w:eastAsia="Times New Roman" w:hAnsi="Times New Roman" w:cs="Times New Roman"/>
                <w:sz w:val="24"/>
                <w:szCs w:val="24"/>
              </w:rPr>
            </w:pPr>
          </w:p>
        </w:tc>
        <w:tc>
          <w:tcPr>
            <w:tcW w:w="2232" w:type="dxa"/>
            <w:vAlign w:val="center"/>
          </w:tcPr>
          <w:p w14:paraId="50E6058C"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707" w:type="dxa"/>
            <w:vAlign w:val="center"/>
          </w:tcPr>
          <w:p w14:paraId="236FB4B0" w14:textId="77777777" w:rsidR="0024366C" w:rsidRDefault="0024366C">
            <w:pPr>
              <w:jc w:val="center"/>
              <w:rPr>
                <w:rFonts w:ascii="Times New Roman" w:eastAsia="Times New Roman" w:hAnsi="Times New Roman" w:cs="Times New Roman"/>
                <w:sz w:val="24"/>
                <w:szCs w:val="24"/>
              </w:rPr>
            </w:pPr>
          </w:p>
        </w:tc>
        <w:tc>
          <w:tcPr>
            <w:tcW w:w="1673" w:type="dxa"/>
            <w:vAlign w:val="center"/>
          </w:tcPr>
          <w:p w14:paraId="0F737BD6" w14:textId="77777777" w:rsidR="0024366C" w:rsidRDefault="0024366C">
            <w:pPr>
              <w:jc w:val="center"/>
              <w:rPr>
                <w:rFonts w:ascii="Times New Roman" w:eastAsia="Times New Roman" w:hAnsi="Times New Roman" w:cs="Times New Roman"/>
                <w:sz w:val="24"/>
                <w:szCs w:val="24"/>
              </w:rPr>
            </w:pPr>
          </w:p>
        </w:tc>
        <w:tc>
          <w:tcPr>
            <w:tcW w:w="1570" w:type="dxa"/>
            <w:vAlign w:val="center"/>
          </w:tcPr>
          <w:p w14:paraId="5C62878C" w14:textId="77777777" w:rsidR="0024366C" w:rsidRDefault="0024366C">
            <w:pPr>
              <w:jc w:val="center"/>
              <w:rPr>
                <w:rFonts w:ascii="Times New Roman" w:eastAsia="Times New Roman" w:hAnsi="Times New Roman" w:cs="Times New Roman"/>
                <w:sz w:val="24"/>
                <w:szCs w:val="24"/>
              </w:rPr>
            </w:pPr>
          </w:p>
        </w:tc>
      </w:tr>
      <w:tr w:rsidR="0024366C" w14:paraId="13EAEC7E" w14:textId="77777777">
        <w:tc>
          <w:tcPr>
            <w:tcW w:w="4628" w:type="dxa"/>
          </w:tcPr>
          <w:p w14:paraId="7FADDCA1"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(semestrul II)</w:t>
            </w:r>
          </w:p>
        </w:tc>
        <w:tc>
          <w:tcPr>
            <w:tcW w:w="1305" w:type="dxa"/>
            <w:vAlign w:val="center"/>
          </w:tcPr>
          <w:p w14:paraId="4BF61502"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p>
        </w:tc>
        <w:tc>
          <w:tcPr>
            <w:tcW w:w="1756" w:type="dxa"/>
            <w:vAlign w:val="center"/>
          </w:tcPr>
          <w:p w14:paraId="3A90C5C5"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2232" w:type="dxa"/>
            <w:vAlign w:val="center"/>
          </w:tcPr>
          <w:p w14:paraId="5EFFDA73"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w:t>
            </w:r>
          </w:p>
        </w:tc>
        <w:tc>
          <w:tcPr>
            <w:tcW w:w="1707" w:type="dxa"/>
            <w:vAlign w:val="center"/>
          </w:tcPr>
          <w:p w14:paraId="186C5D59"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1673" w:type="dxa"/>
            <w:vAlign w:val="center"/>
          </w:tcPr>
          <w:p w14:paraId="1045E492"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570" w:type="dxa"/>
            <w:vAlign w:val="center"/>
          </w:tcPr>
          <w:p w14:paraId="645E6238"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r>
      <w:tr w:rsidR="0024366C" w14:paraId="3ED2A545" w14:textId="77777777">
        <w:tc>
          <w:tcPr>
            <w:tcW w:w="4628" w:type="dxa"/>
            <w:shd w:val="clear" w:color="auto" w:fill="D9E2F3"/>
          </w:tcPr>
          <w:p w14:paraId="367F51B3"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Total </w:t>
            </w:r>
          </w:p>
        </w:tc>
        <w:tc>
          <w:tcPr>
            <w:tcW w:w="1305" w:type="dxa"/>
            <w:shd w:val="clear" w:color="auto" w:fill="D9E2F3"/>
            <w:vAlign w:val="center"/>
          </w:tcPr>
          <w:p w14:paraId="4D6E1525"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60</w:t>
            </w:r>
          </w:p>
        </w:tc>
        <w:tc>
          <w:tcPr>
            <w:tcW w:w="1756" w:type="dxa"/>
            <w:shd w:val="clear" w:color="auto" w:fill="D9E2F3"/>
            <w:vAlign w:val="center"/>
          </w:tcPr>
          <w:p w14:paraId="132E1379"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2232" w:type="dxa"/>
            <w:shd w:val="clear" w:color="auto" w:fill="D9E2F3"/>
            <w:vAlign w:val="center"/>
          </w:tcPr>
          <w:p w14:paraId="69ADB311"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p>
        </w:tc>
        <w:tc>
          <w:tcPr>
            <w:tcW w:w="1707" w:type="dxa"/>
            <w:shd w:val="clear" w:color="auto" w:fill="D9E2F3"/>
            <w:vAlign w:val="center"/>
          </w:tcPr>
          <w:p w14:paraId="47BB7029"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1673" w:type="dxa"/>
            <w:shd w:val="clear" w:color="auto" w:fill="D9E2F3"/>
            <w:vAlign w:val="center"/>
          </w:tcPr>
          <w:p w14:paraId="7CCABEB1"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1570" w:type="dxa"/>
            <w:shd w:val="clear" w:color="auto" w:fill="D9E2F3"/>
            <w:vAlign w:val="center"/>
          </w:tcPr>
          <w:p w14:paraId="0902786D"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r>
    </w:tbl>
    <w:p w14:paraId="321B2055" w14:textId="77777777" w:rsidR="0024366C" w:rsidRDefault="0024366C">
      <w:pPr>
        <w:spacing w:after="0" w:line="240" w:lineRule="auto"/>
        <w:jc w:val="center"/>
        <w:rPr>
          <w:rFonts w:ascii="Times New Roman" w:eastAsia="Times New Roman" w:hAnsi="Times New Roman" w:cs="Times New Roman"/>
          <w:b/>
          <w:bCs/>
          <w:color w:val="FF0000"/>
          <w:sz w:val="24"/>
          <w:szCs w:val="24"/>
        </w:rPr>
      </w:pPr>
    </w:p>
    <w:p w14:paraId="55B435AB" w14:textId="77777777" w:rsidR="0024366C" w:rsidRDefault="00000000">
      <w:pPr>
        <w:spacing w:after="160"/>
        <w:rPr>
          <w:rFonts w:ascii="Times New Roman" w:eastAsia="Times New Roman" w:hAnsi="Times New Roman" w:cs="Times New Roman"/>
          <w:i/>
          <w:iCs/>
          <w:sz w:val="24"/>
          <w:szCs w:val="24"/>
        </w:rPr>
      </w:pPr>
      <w:r>
        <w:rPr>
          <w:rFonts w:ascii="Times New Roman" w:eastAsia="Times New Roman" w:hAnsi="Times New Roman" w:cs="Times New Roman"/>
          <w:i/>
          <w:iCs/>
          <w:color w:val="FF0000"/>
          <w:sz w:val="24"/>
          <w:szCs w:val="24"/>
        </w:rPr>
        <w:t xml:space="preserve">        </w:t>
      </w:r>
      <w:r>
        <w:rPr>
          <w:rFonts w:ascii="Times New Roman" w:eastAsia="Times New Roman" w:hAnsi="Times New Roman" w:cs="Times New Roman"/>
          <w:i/>
          <w:iCs/>
          <w:sz w:val="24"/>
          <w:szCs w:val="24"/>
        </w:rPr>
        <w:t>Manualul recomandat:</w:t>
      </w:r>
    </w:p>
    <w:tbl>
      <w:tblPr>
        <w:tblStyle w:val="a5"/>
        <w:tblW w:w="14846"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9"/>
        <w:gridCol w:w="3621"/>
        <w:gridCol w:w="4950"/>
        <w:gridCol w:w="1966"/>
        <w:gridCol w:w="2260"/>
      </w:tblGrid>
      <w:tr w:rsidR="0024366C" w14:paraId="4CA3AE41" w14:textId="77777777">
        <w:tc>
          <w:tcPr>
            <w:tcW w:w="2049" w:type="dxa"/>
            <w:shd w:val="clear" w:color="auto" w:fill="E7E6E6"/>
          </w:tcPr>
          <w:p w14:paraId="7D7BC453" w14:textId="77777777" w:rsidR="0024366C"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tc>
        <w:tc>
          <w:tcPr>
            <w:tcW w:w="3621" w:type="dxa"/>
            <w:shd w:val="clear" w:color="auto" w:fill="E7E6E6"/>
          </w:tcPr>
          <w:p w14:paraId="102790E0" w14:textId="77777777" w:rsidR="0024366C"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w:t>
            </w:r>
          </w:p>
        </w:tc>
        <w:tc>
          <w:tcPr>
            <w:tcW w:w="4950" w:type="dxa"/>
            <w:shd w:val="clear" w:color="auto" w:fill="E7E6E6"/>
          </w:tcPr>
          <w:p w14:paraId="58EDAA6E" w14:textId="77777777" w:rsidR="0024366C"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tc>
        <w:tc>
          <w:tcPr>
            <w:tcW w:w="1966" w:type="dxa"/>
            <w:shd w:val="clear" w:color="auto" w:fill="E7E6E6"/>
          </w:tcPr>
          <w:p w14:paraId="30B01B9F" w14:textId="77777777" w:rsidR="0024366C"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Editura</w:t>
            </w:r>
          </w:p>
        </w:tc>
        <w:tc>
          <w:tcPr>
            <w:tcW w:w="2260" w:type="dxa"/>
            <w:shd w:val="clear" w:color="auto" w:fill="E7E6E6"/>
          </w:tcPr>
          <w:p w14:paraId="6F207E8C" w14:textId="77777777" w:rsidR="0024366C"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Anul ediției</w:t>
            </w:r>
          </w:p>
        </w:tc>
      </w:tr>
      <w:tr w:rsidR="0024366C" w14:paraId="14A57C0B" w14:textId="77777777">
        <w:tc>
          <w:tcPr>
            <w:tcW w:w="2049" w:type="dxa"/>
            <w:vAlign w:val="center"/>
          </w:tcPr>
          <w:p w14:paraId="3E60D4F2" w14:textId="77777777" w:rsidR="0024366C" w:rsidRDefault="00000000">
            <w:pPr>
              <w:spacing w:line="276" w:lineRule="auto"/>
              <w:jc w:val="cente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Clasa a XII-a</w:t>
            </w:r>
          </w:p>
        </w:tc>
        <w:tc>
          <w:tcPr>
            <w:tcW w:w="3621" w:type="dxa"/>
            <w:vAlign w:val="center"/>
          </w:tcPr>
          <w:p w14:paraId="23D61FE2" w14:textId="77777777" w:rsidR="0024366C" w:rsidRDefault="00000000">
            <w:pPr>
              <w:spacing w:line="276"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Fizică</w:t>
            </w:r>
          </w:p>
        </w:tc>
        <w:tc>
          <w:tcPr>
            <w:tcW w:w="4950" w:type="dxa"/>
            <w:vAlign w:val="center"/>
          </w:tcPr>
          <w:p w14:paraId="6891DE04" w14:textId="77777777" w:rsidR="0024366C"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Marinciuc Mihai, Rusu Spiridon, Nacu Ion, Tiron Ștefan</w:t>
            </w:r>
          </w:p>
        </w:tc>
        <w:tc>
          <w:tcPr>
            <w:tcW w:w="1966" w:type="dxa"/>
            <w:vAlign w:val="center"/>
          </w:tcPr>
          <w:p w14:paraId="3EFF3325" w14:textId="77777777" w:rsidR="0024366C" w:rsidRDefault="00000000">
            <w:pPr>
              <w:spacing w:line="276"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ȘTIINȚA</w:t>
            </w:r>
          </w:p>
        </w:tc>
        <w:tc>
          <w:tcPr>
            <w:tcW w:w="2260" w:type="dxa"/>
            <w:vAlign w:val="center"/>
          </w:tcPr>
          <w:p w14:paraId="5F59D74D" w14:textId="77777777" w:rsidR="0024366C" w:rsidRDefault="00000000">
            <w:pPr>
              <w:spacing w:line="276"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2017</w:t>
            </w:r>
          </w:p>
        </w:tc>
      </w:tr>
    </w:tbl>
    <w:p w14:paraId="2B946805" w14:textId="77777777" w:rsidR="0024366C" w:rsidRDefault="0024366C">
      <w:pPr>
        <w:spacing w:after="0" w:line="240" w:lineRule="auto"/>
        <w:rPr>
          <w:rFonts w:ascii="Times New Roman" w:eastAsia="Times New Roman" w:hAnsi="Times New Roman" w:cs="Times New Roman"/>
          <w:color w:val="FF0000"/>
          <w:sz w:val="24"/>
          <w:szCs w:val="24"/>
        </w:rPr>
      </w:pPr>
    </w:p>
    <w:p w14:paraId="7767603B" w14:textId="77777777" w:rsidR="0024366C" w:rsidRDefault="00000000">
      <w:pPr>
        <w:spacing w:after="160"/>
        <w:jc w:val="both"/>
        <w:rPr>
          <w:rFonts w:ascii="Times New Roman" w:eastAsia="Times New Roman" w:hAnsi="Times New Roman" w:cs="Times New Roman"/>
          <w:b/>
          <w:bCs/>
          <w:i/>
          <w:iCs/>
          <w:sz w:val="24"/>
          <w:szCs w:val="24"/>
        </w:rPr>
      </w:pPr>
      <w:r>
        <w:rPr>
          <w:rFonts w:ascii="Times New Roman" w:eastAsia="Times New Roman" w:hAnsi="Times New Roman" w:cs="Times New Roman"/>
          <w:i/>
          <w:iCs/>
          <w:color w:val="FF0000"/>
          <w:sz w:val="24"/>
          <w:szCs w:val="24"/>
        </w:rPr>
        <w:t xml:space="preserve">          </w:t>
      </w:r>
      <w:r>
        <w:rPr>
          <w:rFonts w:ascii="Times New Roman" w:eastAsia="Times New Roman" w:hAnsi="Times New Roman" w:cs="Times New Roman"/>
          <w:i/>
          <w:iCs/>
          <w:sz w:val="24"/>
          <w:szCs w:val="24"/>
        </w:rPr>
        <w:t xml:space="preserve"> </w:t>
      </w:r>
      <w:r>
        <w:rPr>
          <w:rFonts w:ascii="Times New Roman" w:eastAsia="Times New Roman" w:hAnsi="Times New Roman" w:cs="Times New Roman"/>
          <w:b/>
          <w:bCs/>
          <w:i/>
          <w:iCs/>
          <w:sz w:val="24"/>
          <w:szCs w:val="24"/>
        </w:rPr>
        <w:t xml:space="preserve">Note: </w:t>
      </w:r>
    </w:p>
    <w:p w14:paraId="53E39E29" w14:textId="77777777" w:rsidR="0024366C" w:rsidRDefault="00000000">
      <w:pPr>
        <w:numPr>
          <w:ilvl w:val="0"/>
          <w:numId w:val="2"/>
        </w:numPr>
        <w:spacing w:after="0" w:line="259" w:lineRule="auto"/>
        <w:ind w:left="0" w:right="42" w:firstLine="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Cadrul didactic la disciplină</w:t>
      </w:r>
      <w:r>
        <w:rPr>
          <w:rFonts w:ascii="Times New Roman" w:eastAsia="Times New Roman" w:hAnsi="Times New Roman" w:cs="Times New Roman"/>
          <w:sz w:val="24"/>
          <w:szCs w:val="24"/>
        </w:rPr>
        <w:t xml:space="preserve"> are libertatea de a personaliza proiectarea de lungă durată la disciplină, în funcție de potențialul și particularitățile de învățare ale clasei</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și de resursele educaționale disponibile, în conformitate cu prevederile curriculumului la disciplina școlară </w:t>
      </w:r>
      <w:r>
        <w:rPr>
          <w:rFonts w:ascii="Times New Roman" w:eastAsia="Times New Roman" w:hAnsi="Times New Roman" w:cs="Times New Roman"/>
          <w:b/>
          <w:bCs/>
          <w:i/>
          <w:iCs/>
          <w:sz w:val="24"/>
          <w:szCs w:val="24"/>
        </w:rPr>
        <w:t>Fizică. Astronomie</w:t>
      </w:r>
      <w:r>
        <w:rPr>
          <w:rFonts w:ascii="Times New Roman" w:eastAsia="Times New Roman" w:hAnsi="Times New Roman" w:cs="Times New Roman"/>
          <w:sz w:val="24"/>
          <w:szCs w:val="24"/>
        </w:rPr>
        <w:t xml:space="preserve"> (ediția 2019).</w:t>
      </w:r>
    </w:p>
    <w:p w14:paraId="5E3765EE" w14:textId="77777777" w:rsidR="0024366C" w:rsidRDefault="00000000">
      <w:pPr>
        <w:spacing w:after="49"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Orele au fost repartizate pe unități de conținut, luând în considerare recomandările privind  repartizarea orientativă a orelor pe unități de conținut, prezentate în Ghidul de implementare a curriculumului la disciplina Fizică.  Astronomie, clasele X –  XII, 2019, și în Reperele metodologice privind organizarea procesului educațional la disciplina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Astronomie.</w:t>
      </w:r>
    </w:p>
    <w:p w14:paraId="0E4E4FE7" w14:textId="77777777" w:rsidR="0024366C" w:rsidRDefault="00000000">
      <w:pPr>
        <w:spacing w:after="49"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Orele recomandate la discreția cadrului didactic au fost incluse în cadrul unităților de conținut pentru prezentarea și evaluarea produselor de învățare (comunicări, proiecte, analiza evaluărilor sumative ș.a.), fiind considerate, împreună cu orele de sistematizare și generalizare, ca ore recapitulative.</w:t>
      </w:r>
    </w:p>
    <w:p w14:paraId="6D5C0EBB" w14:textId="77777777" w:rsidR="0024366C" w:rsidRDefault="00000000">
      <w:pPr>
        <w:spacing w:after="49"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La prima lecție, mai întâi se va realiza un instructaj privind </w:t>
      </w:r>
      <w:r>
        <w:rPr>
          <w:rFonts w:ascii="Times New Roman" w:eastAsia="Times New Roman" w:hAnsi="Times New Roman" w:cs="Times New Roman"/>
          <w:i/>
          <w:iCs/>
          <w:sz w:val="24"/>
          <w:szCs w:val="24"/>
        </w:rPr>
        <w:t xml:space="preserve">Regulile de securitate în laboratorul de fizică și semnarea de către elevi a  fișei de instruire la fiecare clasă. </w:t>
      </w:r>
      <w:r>
        <w:rPr>
          <w:rFonts w:ascii="Times New Roman" w:eastAsia="Times New Roman" w:hAnsi="Times New Roman" w:cs="Times New Roman"/>
          <w:sz w:val="24"/>
          <w:szCs w:val="24"/>
        </w:rPr>
        <w:t>Înaintea studierii primei teme, se va efectua și o recapitulare succintă a conținuturilor din clasele anterioare, necesară pentru studierea temelor sau a conținuturilor noi.</w:t>
      </w:r>
    </w:p>
    <w:p w14:paraId="7FAE1683" w14:textId="77777777" w:rsidR="0024366C" w:rsidRDefault="00000000">
      <w:pPr>
        <w:spacing w:after="49"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Lucrările practice pot fi alese și din Lista recomandată de către MEC în Reperele metodologice privind organizarea procesului educațional la disciplina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Astronomie</w:t>
      </w:r>
      <w:r>
        <w:rPr>
          <w:rFonts w:ascii="Times New Roman" w:eastAsia="Times New Roman" w:hAnsi="Times New Roman" w:cs="Times New Roman"/>
          <w:sz w:val="24"/>
          <w:szCs w:val="24"/>
        </w:rPr>
        <w:t xml:space="preserve"> sau profesorul poate înlocui o lucrare prin alta similară, în dependenţă de posibilităţile laboratorului de fizică din instituţie. </w:t>
      </w:r>
    </w:p>
    <w:p w14:paraId="54A2A616" w14:textId="77777777" w:rsidR="0024366C" w:rsidRDefault="00000000">
      <w:pPr>
        <w:tabs>
          <w:tab w:val="center" w:pos="5102"/>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Lucrările practice pot fi realizate cu echipament clasic sau cu </w:t>
      </w:r>
      <w:r>
        <w:rPr>
          <w:rFonts w:ascii="Times New Roman" w:eastAsia="Times New Roman" w:hAnsi="Times New Roman" w:cs="Times New Roman"/>
          <w:i/>
          <w:iCs/>
          <w:sz w:val="24"/>
          <w:szCs w:val="24"/>
        </w:rPr>
        <w:t>senzorii digitali</w:t>
      </w:r>
      <w:r>
        <w:rPr>
          <w:rFonts w:ascii="Times New Roman" w:eastAsia="Times New Roman" w:hAnsi="Times New Roman" w:cs="Times New Roman"/>
          <w:sz w:val="24"/>
          <w:szCs w:val="24"/>
        </w:rPr>
        <w:t xml:space="preserve"> disponibili în laboratorul de fizică.</w:t>
      </w:r>
    </w:p>
    <w:p w14:paraId="7ECA75A0" w14:textId="77777777" w:rsidR="0024366C" w:rsidRDefault="0024366C">
      <w:pPr>
        <w:jc w:val="center"/>
        <w:rPr>
          <w:rFonts w:ascii="Times New Roman" w:eastAsia="Times New Roman" w:hAnsi="Times New Roman" w:cs="Times New Roman"/>
          <w:b/>
          <w:bCs/>
          <w:sz w:val="24"/>
          <w:szCs w:val="24"/>
        </w:rPr>
      </w:pPr>
    </w:p>
    <w:p w14:paraId="380F80F3"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COMPETENȚELE SPECIFICE/UNITĂȚI DE COMPETENȚĂ/FINALITĂȚI</w:t>
      </w:r>
    </w:p>
    <w:tbl>
      <w:tblPr>
        <w:tblStyle w:val="a6"/>
        <w:tblW w:w="150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7557"/>
        <w:gridCol w:w="4188"/>
      </w:tblGrid>
      <w:tr w:rsidR="0024366C" w14:paraId="0C921A7F" w14:textId="77777777" w:rsidTr="00C53A70">
        <w:trPr>
          <w:trHeight w:val="713"/>
          <w:tblHeader/>
          <w:jc w:val="center"/>
        </w:trPr>
        <w:tc>
          <w:tcPr>
            <w:tcW w:w="3256" w:type="dxa"/>
            <w:shd w:val="clear" w:color="auto" w:fill="DBE5F1"/>
            <w:vAlign w:val="center"/>
          </w:tcPr>
          <w:p w14:paraId="45D2ADA3" w14:textId="77777777" w:rsidR="0024366C" w:rsidRDefault="00000000">
            <w:pPr>
              <w:ind w:left="151" w:right="246" w:firstLine="14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 specifice</w:t>
            </w:r>
          </w:p>
        </w:tc>
        <w:tc>
          <w:tcPr>
            <w:tcW w:w="7557" w:type="dxa"/>
            <w:shd w:val="clear" w:color="auto" w:fill="DBE5F1"/>
            <w:vAlign w:val="center"/>
          </w:tcPr>
          <w:p w14:paraId="3E5C2B5E"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4188" w:type="dxa"/>
            <w:shd w:val="clear" w:color="auto" w:fill="DBE5F1"/>
            <w:vAlign w:val="center"/>
          </w:tcPr>
          <w:p w14:paraId="70F8973A" w14:textId="77777777" w:rsidR="0024366C" w:rsidRDefault="00000000">
            <w:pPr>
              <w:pBdr>
                <w:top w:val="nil"/>
                <w:left w:val="nil"/>
                <w:bottom w:val="nil"/>
                <w:right w:val="nil"/>
                <w:between w:val="nil"/>
              </w:pBd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Finalități</w:t>
            </w:r>
          </w:p>
          <w:p w14:paraId="0BCE835C" w14:textId="77777777" w:rsidR="0024366C" w:rsidRDefault="00000000">
            <w:pPr>
              <w:pBdr>
                <w:top w:val="nil"/>
                <w:left w:val="nil"/>
                <w:bottom w:val="nil"/>
                <w:right w:val="nil"/>
                <w:between w:val="nil"/>
              </w:pBd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La sfâr</w:t>
            </w:r>
            <w:r>
              <w:rPr>
                <w:rFonts w:ascii="Times New Roman" w:eastAsia="Times New Roman" w:hAnsi="Times New Roman" w:cs="Times New Roman"/>
                <w:sz w:val="24"/>
                <w:szCs w:val="24"/>
              </w:rPr>
              <w:t>ș</w:t>
            </w:r>
            <w:r>
              <w:rPr>
                <w:rFonts w:ascii="Times New Roman" w:eastAsia="Times New Roman" w:hAnsi="Times New Roman" w:cs="Times New Roman"/>
                <w:i/>
                <w:iCs/>
                <w:sz w:val="24"/>
                <w:szCs w:val="24"/>
              </w:rPr>
              <w:t>itul clasei a XII-a, profil real, elevul poate:</w:t>
            </w:r>
          </w:p>
        </w:tc>
      </w:tr>
      <w:tr w:rsidR="0024366C" w14:paraId="02D44783" w14:textId="77777777" w:rsidTr="00C53A70">
        <w:trPr>
          <w:trHeight w:val="20"/>
          <w:jc w:val="center"/>
        </w:trPr>
        <w:tc>
          <w:tcPr>
            <w:tcW w:w="3256" w:type="dxa"/>
            <w:vMerge w:val="restart"/>
            <w:shd w:val="clear" w:color="auto" w:fill="FFFFFF"/>
            <w:vAlign w:val="center"/>
          </w:tcPr>
          <w:p w14:paraId="5C0F24D8" w14:textId="77777777" w:rsidR="0024366C" w:rsidRDefault="00000000">
            <w:pPr>
              <w:numPr>
                <w:ilvl w:val="0"/>
                <w:numId w:val="1"/>
              </w:numPr>
              <w:pBdr>
                <w:top w:val="nil"/>
                <w:left w:val="nil"/>
                <w:bottom w:val="nil"/>
                <w:right w:val="nil"/>
                <w:between w:val="nil"/>
              </w:pBdr>
              <w:ind w:left="151"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Identificarea și descrierea fenomenelor fizice și a manifestărilor acestora prin observații directe și analize ale surselor de informații, manifestând curiozitate și atenție. </w:t>
            </w:r>
          </w:p>
          <w:p w14:paraId="4C0560D6" w14:textId="77777777" w:rsidR="0024366C" w:rsidRDefault="0024366C">
            <w:pPr>
              <w:ind w:left="151" w:right="246" w:firstLine="141"/>
              <w:jc w:val="both"/>
              <w:rPr>
                <w:rFonts w:ascii="Times New Roman" w:eastAsia="Times New Roman" w:hAnsi="Times New Roman" w:cs="Times New Roman"/>
                <w:b/>
                <w:bCs/>
                <w:sz w:val="24"/>
                <w:szCs w:val="24"/>
              </w:rPr>
            </w:pPr>
          </w:p>
        </w:tc>
        <w:tc>
          <w:tcPr>
            <w:tcW w:w="7557" w:type="dxa"/>
            <w:shd w:val="clear" w:color="auto" w:fill="FFFFFF"/>
          </w:tcPr>
          <w:p w14:paraId="0560E0F1" w14:textId="77777777" w:rsidR="0024366C" w:rsidRDefault="00000000">
            <w:pPr>
              <w:pBdr>
                <w:top w:val="nil"/>
                <w:left w:val="nil"/>
                <w:bottom w:val="nil"/>
                <w:right w:val="nil"/>
                <w:between w:val="nil"/>
              </w:pBdr>
              <w:ind w:right="175"/>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1.2. Descrierea mișcării purtătorilor de sarcină electrică în câmp magnetic. </w:t>
            </w:r>
          </w:p>
        </w:tc>
        <w:tc>
          <w:tcPr>
            <w:tcW w:w="4188" w:type="dxa"/>
            <w:vMerge w:val="restart"/>
            <w:shd w:val="clear" w:color="auto" w:fill="FFFFFF"/>
          </w:tcPr>
          <w:p w14:paraId="70A21FF1"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identifica: domeniile de aplicație practică a interacțiunilor magnetice, a inducției electromagnetice și a autoinducției; domeniile de aplicare științifică și tehnică; domeniile de aplicare a efectului fotoelectric; modul de abordare ondulatoriu sau corpuscular a naturii luminii, în scopul unei descrieri adecvate; efectele utilizării armamentului nuclear; efectele biologice ale radiațiilor ionizante; dispozitivele utilizate pentru detectarea și măsurarea radiațiilor; regulile de protecție; locul astronomiei în contextul fizicii; etapele de dezvoltare a fizicii și a astronomiei ca științe; </w:t>
            </w:r>
          </w:p>
          <w:p w14:paraId="16B048B4"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descrie: mișcarea purtătorilor de sarcină în câmp magnetic; modalitățile de generare a tensiunii electromotoare; </w:t>
            </w:r>
            <w:r>
              <w:rPr>
                <w:rFonts w:ascii="Times New Roman" w:eastAsia="Times New Roman" w:hAnsi="Times New Roman" w:cs="Times New Roman"/>
                <w:sz w:val="24"/>
                <w:szCs w:val="24"/>
              </w:rPr>
              <w:lastRenderedPageBreak/>
              <w:t xml:space="preserve">generarea câmpului electromagnetic; unele mișcări și unele interacțiuni, cu utilizarea elementelor de dinamică relativistă; diferite modele de atomi, nucleele atomice, utilizând proprietățile generale ale acestora; construcția și principiul de funcționare a reactorului nuclear; proprietățile fizice ale Pământului, ale Lunii sau ale altor planete ale Sistemului Solar, ale structurii și ale caracteristicilor Soarelui, ale conceptelor moderne despre originea și evoluția Sistemului Solar; </w:t>
            </w:r>
          </w:p>
          <w:p w14:paraId="03E1E774"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explica: fenomenul de inducție electromagnetică și autoinducție; efectul fotoelectric extern; esența ipotezei lui Planck despre cuanta de energie; esența ipotezei lui de Broglie la descrierea interacțiunilor din punct de vedere ondulatoriu-corpuscular; procesele de dezintegrare α, β, γ; fazele Lunii; eclipsele de Soare și de Lună; </w:t>
            </w:r>
          </w:p>
          <w:p w14:paraId="0C78FA40"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stabili: analogia dintre oscilațiile electromagnetice și oscilațiile mecanice; </w:t>
            </w:r>
          </w:p>
          <w:p w14:paraId="18252A11"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determina cauzele și caracterul mișcării aparente a Soarelui, a Lunii, a stelelor pe cer; </w:t>
            </w:r>
          </w:p>
          <w:p w14:paraId="64CB8638"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expune: caracteristicile principale și etapele de viață a stelelor; </w:t>
            </w:r>
          </w:p>
          <w:p w14:paraId="6EE90D73"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evalua: problemele transportului energiei electrice la distanțe mari; perspectivele utilizării fuziunii nucleare ca sursă de energie a viitorului; </w:t>
            </w:r>
          </w:p>
          <w:p w14:paraId="7DB5DF52"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estima: acțiunea biologică a undelor electromagnetice și aplicarea unor măsuri de protecție a mediului și a propriei persoane în utilizarea practică a acestora; dimensiunile și părțile componente ale Galaxiei noastre și distanțele până la alte galaxii; </w:t>
            </w:r>
          </w:p>
          <w:p w14:paraId="45455861"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analiza rezultatele observărilor efectuate; </w:t>
            </w:r>
          </w:p>
          <w:p w14:paraId="105C6A5E"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formula concluzii prin evaluarea rezultatului obținut în urma măsurărilor efectuate; </w:t>
            </w:r>
          </w:p>
          <w:p w14:paraId="4469458E"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interpreta, în cadrul modelului Bohr, spectrele atomice ale hidrogenului; </w:t>
            </w:r>
          </w:p>
          <w:p w14:paraId="159E3546"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proiecta activități de investigație experimentală pentru/și soluționarea situațiilor-problemă; </w:t>
            </w:r>
          </w:p>
          <w:p w14:paraId="716E8C5A"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aplica: formula forței electromagnetice (Ampere); formula forței Lorentz; formula fluxului câmpului magnetic; legea inducției electromagnetice; regula lui Lenz; formula inductanței, a energiei câmpului magnetic; relațiile dintre mărimile caracteristice undei electromagnetice; dependența masei de </w:t>
            </w:r>
            <w:r>
              <w:rPr>
                <w:rFonts w:ascii="Times New Roman" w:eastAsia="Times New Roman" w:hAnsi="Times New Roman" w:cs="Times New Roman"/>
                <w:sz w:val="24"/>
                <w:szCs w:val="24"/>
              </w:rPr>
              <w:lastRenderedPageBreak/>
              <w:t xml:space="preserve">viteză; formula impulsului relativist și a legăturii dintre masă și energie, a energiei, a masei și a impulsului fotonului; legile efectului fotoelectric; ecuația lui Einstein pentru fotoefect; formula de calculare a energiei de legătură a nucleului și a energiei de legătură pe nucleon; legea dezintegrării radioactive; legea conservării numărului de sarcină și legea conservării numărului de masă; legile lui Kepler la rezolvarea problemelor/situațiilor-problemă; </w:t>
            </w:r>
          </w:p>
          <w:p w14:paraId="390B554D" w14:textId="77777777" w:rsidR="0024366C" w:rsidRDefault="00000000">
            <w:pPr>
              <w:pBdr>
                <w:top w:val="nil"/>
                <w:left w:val="nil"/>
                <w:bottom w:val="nil"/>
                <w:right w:val="nil"/>
                <w:between w:val="nil"/>
              </w:pBd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argumenta: stabilitatea atomului în baza postulatelor lui Bohr; rolul fizicii în progresul tehnico-științific și în dezvoltarea societății.</w:t>
            </w:r>
          </w:p>
        </w:tc>
      </w:tr>
      <w:tr w:rsidR="0024366C" w14:paraId="4B60EE17" w14:textId="77777777" w:rsidTr="00C53A70">
        <w:trPr>
          <w:trHeight w:val="20"/>
          <w:jc w:val="center"/>
        </w:trPr>
        <w:tc>
          <w:tcPr>
            <w:tcW w:w="3256" w:type="dxa"/>
            <w:vMerge/>
            <w:shd w:val="clear" w:color="auto" w:fill="FFFFFF"/>
            <w:vAlign w:val="center"/>
          </w:tcPr>
          <w:p w14:paraId="24C82C9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2E630841"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1.3. Explicarea fenomenului de inducție electromagnetică și autoinducție.</w:t>
            </w:r>
          </w:p>
        </w:tc>
        <w:tc>
          <w:tcPr>
            <w:tcW w:w="4188" w:type="dxa"/>
            <w:vMerge/>
            <w:shd w:val="clear" w:color="auto" w:fill="FFFFFF"/>
          </w:tcPr>
          <w:p w14:paraId="284071F8"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2B9C183D" w14:textId="77777777" w:rsidTr="00C53A70">
        <w:trPr>
          <w:trHeight w:val="20"/>
          <w:jc w:val="center"/>
        </w:trPr>
        <w:tc>
          <w:tcPr>
            <w:tcW w:w="3256" w:type="dxa"/>
            <w:vMerge/>
            <w:shd w:val="clear" w:color="auto" w:fill="FFFFFF"/>
            <w:vAlign w:val="center"/>
          </w:tcPr>
          <w:p w14:paraId="609ACEA2"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2DF5F45F"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2.1. Descrierea modalităților de generare a t. e. m. alternative.</w:t>
            </w:r>
          </w:p>
        </w:tc>
        <w:tc>
          <w:tcPr>
            <w:tcW w:w="4188" w:type="dxa"/>
            <w:vMerge/>
            <w:shd w:val="clear" w:color="auto" w:fill="FFFFFF"/>
          </w:tcPr>
          <w:p w14:paraId="4FAC99F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4FB9AABE" w14:textId="77777777" w:rsidTr="00C53A70">
        <w:trPr>
          <w:trHeight w:val="20"/>
          <w:jc w:val="center"/>
        </w:trPr>
        <w:tc>
          <w:tcPr>
            <w:tcW w:w="3256" w:type="dxa"/>
            <w:vMerge/>
            <w:shd w:val="clear" w:color="auto" w:fill="FFFFFF"/>
            <w:vAlign w:val="center"/>
          </w:tcPr>
          <w:p w14:paraId="1E5A9EC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1589D7C4"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Descrierea calitativă a producerii câmpului electromagnetic.</w:t>
            </w:r>
          </w:p>
        </w:tc>
        <w:tc>
          <w:tcPr>
            <w:tcW w:w="4188" w:type="dxa"/>
            <w:vMerge/>
            <w:shd w:val="clear" w:color="auto" w:fill="FFFFFF"/>
          </w:tcPr>
          <w:p w14:paraId="642738C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708FB53E" w14:textId="77777777" w:rsidTr="00C53A70">
        <w:trPr>
          <w:trHeight w:val="20"/>
          <w:jc w:val="center"/>
        </w:trPr>
        <w:tc>
          <w:tcPr>
            <w:tcW w:w="3256" w:type="dxa"/>
            <w:vMerge/>
            <w:shd w:val="clear" w:color="auto" w:fill="FFFFFF"/>
            <w:vAlign w:val="center"/>
          </w:tcPr>
          <w:p w14:paraId="20D8185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1D296E03"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Descrierea mișcării corpului în raport cu diferite sisteme de referință inerțiale, pe baza mecanicii clasice. </w:t>
            </w:r>
          </w:p>
        </w:tc>
        <w:tc>
          <w:tcPr>
            <w:tcW w:w="4188" w:type="dxa"/>
            <w:vMerge/>
            <w:shd w:val="clear" w:color="auto" w:fill="FFFFFF"/>
          </w:tcPr>
          <w:p w14:paraId="596E1E5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78B192E3" w14:textId="77777777" w:rsidTr="00C53A70">
        <w:trPr>
          <w:trHeight w:val="20"/>
          <w:jc w:val="center"/>
        </w:trPr>
        <w:tc>
          <w:tcPr>
            <w:tcW w:w="3256" w:type="dxa"/>
            <w:vMerge/>
            <w:shd w:val="clear" w:color="auto" w:fill="FFFFFF"/>
            <w:vAlign w:val="center"/>
          </w:tcPr>
          <w:p w14:paraId="5428F51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424F9760"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Descrierea unor mișcări și a unor interacțiuni, cu utilizarea elementelor de dinamică relativistă.</w:t>
            </w:r>
          </w:p>
        </w:tc>
        <w:tc>
          <w:tcPr>
            <w:tcW w:w="4188" w:type="dxa"/>
            <w:vMerge/>
            <w:shd w:val="clear" w:color="auto" w:fill="FFFFFF"/>
          </w:tcPr>
          <w:p w14:paraId="026F08C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E3AB15E" w14:textId="77777777" w:rsidTr="00C53A70">
        <w:trPr>
          <w:trHeight w:val="20"/>
          <w:jc w:val="center"/>
        </w:trPr>
        <w:tc>
          <w:tcPr>
            <w:tcW w:w="3256" w:type="dxa"/>
            <w:vMerge/>
            <w:shd w:val="clear" w:color="auto" w:fill="FFFFFF"/>
            <w:vAlign w:val="center"/>
          </w:tcPr>
          <w:p w14:paraId="4F5CF65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3C6268E7"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Identificarea domeniilor de aplicare a efectului fotoelectric extern.</w:t>
            </w:r>
          </w:p>
        </w:tc>
        <w:tc>
          <w:tcPr>
            <w:tcW w:w="4188" w:type="dxa"/>
            <w:vMerge/>
            <w:shd w:val="clear" w:color="auto" w:fill="FFFFFF"/>
          </w:tcPr>
          <w:p w14:paraId="265F39D7"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16A9CE00" w14:textId="77777777" w:rsidTr="00C53A70">
        <w:trPr>
          <w:trHeight w:val="20"/>
          <w:jc w:val="center"/>
        </w:trPr>
        <w:tc>
          <w:tcPr>
            <w:tcW w:w="3256" w:type="dxa"/>
            <w:vMerge/>
            <w:shd w:val="clear" w:color="auto" w:fill="FFFFFF"/>
            <w:vAlign w:val="center"/>
          </w:tcPr>
          <w:p w14:paraId="1CB328D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20324A5F"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Identificarea, în cazul unor situații concrete, a modului de abordare ondulatoriu sau corpuscular a naturii luminii, în scopul unei descrieri adecvate.</w:t>
            </w:r>
          </w:p>
        </w:tc>
        <w:tc>
          <w:tcPr>
            <w:tcW w:w="4188" w:type="dxa"/>
            <w:vMerge/>
            <w:shd w:val="clear" w:color="auto" w:fill="FFFFFF"/>
          </w:tcPr>
          <w:p w14:paraId="445BF3E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87D8CD9" w14:textId="77777777" w:rsidTr="00C53A70">
        <w:trPr>
          <w:trHeight w:val="20"/>
          <w:jc w:val="center"/>
        </w:trPr>
        <w:tc>
          <w:tcPr>
            <w:tcW w:w="3256" w:type="dxa"/>
            <w:vMerge/>
            <w:shd w:val="clear" w:color="auto" w:fill="FFFFFF"/>
            <w:vAlign w:val="center"/>
          </w:tcPr>
          <w:p w14:paraId="0B5095F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2D96E965"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Descrierea calitativă a diferitor modele de atomi.</w:t>
            </w:r>
          </w:p>
        </w:tc>
        <w:tc>
          <w:tcPr>
            <w:tcW w:w="4188" w:type="dxa"/>
            <w:vMerge/>
            <w:shd w:val="clear" w:color="auto" w:fill="FFFFFF"/>
          </w:tcPr>
          <w:p w14:paraId="1184A368"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6034C871" w14:textId="77777777" w:rsidTr="00C53A70">
        <w:trPr>
          <w:trHeight w:val="20"/>
          <w:jc w:val="center"/>
        </w:trPr>
        <w:tc>
          <w:tcPr>
            <w:tcW w:w="3256" w:type="dxa"/>
            <w:vMerge/>
            <w:shd w:val="clear" w:color="auto" w:fill="FFFFFF"/>
            <w:vAlign w:val="center"/>
          </w:tcPr>
          <w:p w14:paraId="73911FE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21827854"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Modelarea structurii atomului în baza rezultatelor experimentului Rutherford.</w:t>
            </w:r>
          </w:p>
        </w:tc>
        <w:tc>
          <w:tcPr>
            <w:tcW w:w="4188" w:type="dxa"/>
            <w:vMerge/>
            <w:shd w:val="clear" w:color="auto" w:fill="FFFFFF"/>
          </w:tcPr>
          <w:p w14:paraId="254EEF08"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37F2EE0" w14:textId="77777777" w:rsidTr="00C53A70">
        <w:trPr>
          <w:trHeight w:val="20"/>
          <w:jc w:val="center"/>
        </w:trPr>
        <w:tc>
          <w:tcPr>
            <w:tcW w:w="3256" w:type="dxa"/>
            <w:vMerge/>
            <w:shd w:val="clear" w:color="auto" w:fill="FFFFFF"/>
            <w:vAlign w:val="center"/>
          </w:tcPr>
          <w:p w14:paraId="63FA7C47"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1B7E98D8"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Identificarea spectrelor de emisie/absorbție (spectre continue, de bandă, de linii).</w:t>
            </w:r>
          </w:p>
        </w:tc>
        <w:tc>
          <w:tcPr>
            <w:tcW w:w="4188" w:type="dxa"/>
            <w:vMerge/>
            <w:shd w:val="clear" w:color="auto" w:fill="FFFFFF"/>
          </w:tcPr>
          <w:p w14:paraId="62BA634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5DA0787E" w14:textId="77777777" w:rsidTr="00C53A70">
        <w:trPr>
          <w:trHeight w:val="20"/>
          <w:jc w:val="center"/>
        </w:trPr>
        <w:tc>
          <w:tcPr>
            <w:tcW w:w="3256" w:type="dxa"/>
            <w:vMerge/>
            <w:shd w:val="clear" w:color="auto" w:fill="FFFFFF"/>
            <w:vAlign w:val="center"/>
          </w:tcPr>
          <w:p w14:paraId="613614E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72CDA1DC"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Descrierea fenomenului de tranziție cuantică, a efectului LASER și identificarea unor domenii de utilizare a laserului.</w:t>
            </w:r>
          </w:p>
        </w:tc>
        <w:tc>
          <w:tcPr>
            <w:tcW w:w="4188" w:type="dxa"/>
            <w:vMerge/>
            <w:shd w:val="clear" w:color="auto" w:fill="FFFFFF"/>
          </w:tcPr>
          <w:p w14:paraId="55C765F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62B9CFC4" w14:textId="77777777" w:rsidTr="00C53A70">
        <w:trPr>
          <w:trHeight w:val="20"/>
          <w:jc w:val="center"/>
        </w:trPr>
        <w:tc>
          <w:tcPr>
            <w:tcW w:w="3256" w:type="dxa"/>
            <w:vMerge/>
            <w:shd w:val="clear" w:color="auto" w:fill="FFFFFF"/>
            <w:vAlign w:val="center"/>
          </w:tcPr>
          <w:p w14:paraId="703B74F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3402A628"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Caracterizarea nucleelor atomice, utilizând proprietățile generale ale acestora: dimensiuni, masă, sarcină electrică, structură.</w:t>
            </w:r>
          </w:p>
        </w:tc>
        <w:tc>
          <w:tcPr>
            <w:tcW w:w="4188" w:type="dxa"/>
            <w:vMerge/>
            <w:shd w:val="clear" w:color="auto" w:fill="FFFFFF"/>
          </w:tcPr>
          <w:p w14:paraId="64AD2D9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13C155FA" w14:textId="77777777" w:rsidTr="00C53A70">
        <w:trPr>
          <w:trHeight w:val="20"/>
          <w:jc w:val="center"/>
        </w:trPr>
        <w:tc>
          <w:tcPr>
            <w:tcW w:w="3256" w:type="dxa"/>
            <w:vMerge/>
            <w:shd w:val="clear" w:color="auto" w:fill="FFFFFF"/>
            <w:vAlign w:val="center"/>
          </w:tcPr>
          <w:p w14:paraId="0D6485F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647446EB"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Descrierea construcției și a principiului de funcționare a reactorului nuclear, estimarea posibilelor efecte ale accidentelor nucleare.</w:t>
            </w:r>
          </w:p>
        </w:tc>
        <w:tc>
          <w:tcPr>
            <w:tcW w:w="4188" w:type="dxa"/>
            <w:vMerge/>
            <w:shd w:val="clear" w:color="auto" w:fill="FFFFFF"/>
          </w:tcPr>
          <w:p w14:paraId="5BD19EA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C3426B4" w14:textId="77777777" w:rsidTr="00C53A70">
        <w:trPr>
          <w:trHeight w:val="20"/>
          <w:jc w:val="center"/>
        </w:trPr>
        <w:tc>
          <w:tcPr>
            <w:tcW w:w="3256" w:type="dxa"/>
            <w:vMerge/>
            <w:shd w:val="clear" w:color="auto" w:fill="FFFFFF"/>
            <w:vAlign w:val="center"/>
          </w:tcPr>
          <w:p w14:paraId="7B0C065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175C7CD2"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Identificarea efectelor utilizării armamentului nuclear, a efectelor biologice ale radiațiilor ionizante, a unor dispozitive utilizate pentru detectarea și măsurarea radiațiilor și cunoașterea regulilor de protecție.</w:t>
            </w:r>
          </w:p>
        </w:tc>
        <w:tc>
          <w:tcPr>
            <w:tcW w:w="4188" w:type="dxa"/>
            <w:vMerge/>
            <w:shd w:val="clear" w:color="auto" w:fill="FFFFFF"/>
          </w:tcPr>
          <w:p w14:paraId="522D3AC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15EF9CB" w14:textId="77777777" w:rsidTr="00C53A70">
        <w:trPr>
          <w:trHeight w:val="20"/>
          <w:jc w:val="center"/>
        </w:trPr>
        <w:tc>
          <w:tcPr>
            <w:tcW w:w="3256" w:type="dxa"/>
            <w:vMerge/>
            <w:shd w:val="clear" w:color="auto" w:fill="FFFFFF"/>
            <w:vAlign w:val="center"/>
          </w:tcPr>
          <w:p w14:paraId="67BD956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6F18FA89"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Identificarea locului astronomiei în contextul fizicii.</w:t>
            </w:r>
          </w:p>
        </w:tc>
        <w:tc>
          <w:tcPr>
            <w:tcW w:w="4188" w:type="dxa"/>
            <w:vMerge/>
            <w:shd w:val="clear" w:color="auto" w:fill="FFFFFF"/>
          </w:tcPr>
          <w:p w14:paraId="2C50587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4B3B9C4" w14:textId="77777777" w:rsidTr="00C53A70">
        <w:trPr>
          <w:trHeight w:val="20"/>
          <w:jc w:val="center"/>
        </w:trPr>
        <w:tc>
          <w:tcPr>
            <w:tcW w:w="3256" w:type="dxa"/>
            <w:vMerge/>
            <w:shd w:val="clear" w:color="auto" w:fill="FFFFFF"/>
            <w:vAlign w:val="center"/>
          </w:tcPr>
          <w:p w14:paraId="53A1A06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7A94AB4C"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Identificarea constelațiilor pe cer.</w:t>
            </w:r>
          </w:p>
        </w:tc>
        <w:tc>
          <w:tcPr>
            <w:tcW w:w="4188" w:type="dxa"/>
            <w:vMerge/>
            <w:shd w:val="clear" w:color="auto" w:fill="FFFFFF"/>
          </w:tcPr>
          <w:p w14:paraId="347C6EC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1B6A078D" w14:textId="77777777" w:rsidTr="00C53A70">
        <w:trPr>
          <w:trHeight w:val="20"/>
          <w:jc w:val="center"/>
        </w:trPr>
        <w:tc>
          <w:tcPr>
            <w:tcW w:w="3256" w:type="dxa"/>
            <w:vMerge/>
            <w:shd w:val="clear" w:color="auto" w:fill="FFFFFF"/>
            <w:vAlign w:val="center"/>
          </w:tcPr>
          <w:p w14:paraId="1DEA6162"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43A6A386"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 Descrierea proprietăților fizice ale Pământului, ale Lunii sau ale altor planete ale Sistemului Solar.</w:t>
            </w:r>
          </w:p>
        </w:tc>
        <w:tc>
          <w:tcPr>
            <w:tcW w:w="4188" w:type="dxa"/>
            <w:vMerge/>
            <w:shd w:val="clear" w:color="auto" w:fill="FFFFFF"/>
          </w:tcPr>
          <w:p w14:paraId="6ADC2AF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6493C182" w14:textId="77777777" w:rsidTr="00C53A70">
        <w:trPr>
          <w:trHeight w:val="20"/>
          <w:jc w:val="center"/>
        </w:trPr>
        <w:tc>
          <w:tcPr>
            <w:tcW w:w="3256" w:type="dxa"/>
            <w:vMerge/>
            <w:shd w:val="clear" w:color="auto" w:fill="FFFFFF"/>
            <w:vAlign w:val="center"/>
          </w:tcPr>
          <w:p w14:paraId="4DB0656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032E9DE0"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 Descrierea conceptelor moderne despre originea și evoluția Sistemului Solar.</w:t>
            </w:r>
          </w:p>
        </w:tc>
        <w:tc>
          <w:tcPr>
            <w:tcW w:w="4188" w:type="dxa"/>
            <w:vMerge/>
            <w:shd w:val="clear" w:color="auto" w:fill="FFFFFF"/>
          </w:tcPr>
          <w:p w14:paraId="2E6B471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689BC87E" w14:textId="77777777" w:rsidTr="00C53A70">
        <w:trPr>
          <w:trHeight w:val="20"/>
          <w:jc w:val="center"/>
        </w:trPr>
        <w:tc>
          <w:tcPr>
            <w:tcW w:w="3256" w:type="dxa"/>
            <w:vMerge/>
            <w:shd w:val="clear" w:color="auto" w:fill="FFFFFF"/>
            <w:vAlign w:val="center"/>
          </w:tcPr>
          <w:p w14:paraId="13737BE2"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506456E8"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8.10. Descrierea structurii și a caracteristicilor Soarelui.</w:t>
            </w:r>
          </w:p>
        </w:tc>
        <w:tc>
          <w:tcPr>
            <w:tcW w:w="4188" w:type="dxa"/>
            <w:vMerge/>
            <w:shd w:val="clear" w:color="auto" w:fill="FFFFFF"/>
          </w:tcPr>
          <w:p w14:paraId="3466D8E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3D2144BA" w14:textId="77777777" w:rsidTr="00C53A70">
        <w:trPr>
          <w:trHeight w:val="20"/>
          <w:jc w:val="center"/>
        </w:trPr>
        <w:tc>
          <w:tcPr>
            <w:tcW w:w="3256" w:type="dxa"/>
            <w:vMerge/>
            <w:shd w:val="clear" w:color="auto" w:fill="FFFFFF"/>
            <w:vAlign w:val="center"/>
          </w:tcPr>
          <w:p w14:paraId="3B677AE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0BE3477D"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8.11. Expunerea caracteristicilor principale și a etapelor de viață a stelelor.</w:t>
            </w:r>
          </w:p>
        </w:tc>
        <w:tc>
          <w:tcPr>
            <w:tcW w:w="4188" w:type="dxa"/>
            <w:vMerge/>
            <w:shd w:val="clear" w:color="auto" w:fill="FFFFFF"/>
          </w:tcPr>
          <w:p w14:paraId="293A502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44B3DF5F" w14:textId="77777777" w:rsidTr="00C53A70">
        <w:trPr>
          <w:trHeight w:val="20"/>
          <w:jc w:val="center"/>
        </w:trPr>
        <w:tc>
          <w:tcPr>
            <w:tcW w:w="3256" w:type="dxa"/>
            <w:vMerge/>
            <w:shd w:val="clear" w:color="auto" w:fill="FFFFFF"/>
            <w:vAlign w:val="center"/>
          </w:tcPr>
          <w:p w14:paraId="405670A2"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4F2BC141"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8.12. Estimarea dimensiunilor și a părților componente ale Galaxiei noastre și a distanțelor până la alte galaxii.</w:t>
            </w:r>
          </w:p>
        </w:tc>
        <w:tc>
          <w:tcPr>
            <w:tcW w:w="4188" w:type="dxa"/>
            <w:vMerge/>
            <w:shd w:val="clear" w:color="auto" w:fill="FFFFFF"/>
          </w:tcPr>
          <w:p w14:paraId="5CA1C29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28D1C4C5" w14:textId="77777777" w:rsidTr="00C53A70">
        <w:trPr>
          <w:trHeight w:val="20"/>
          <w:jc w:val="center"/>
        </w:trPr>
        <w:tc>
          <w:tcPr>
            <w:tcW w:w="3256" w:type="dxa"/>
            <w:vMerge w:val="restart"/>
            <w:shd w:val="clear" w:color="auto" w:fill="FFFFFF"/>
            <w:vAlign w:val="center"/>
          </w:tcPr>
          <w:p w14:paraId="438D0D4A" w14:textId="77777777" w:rsidR="0024366C" w:rsidRDefault="00000000">
            <w:pPr>
              <w:numPr>
                <w:ilvl w:val="0"/>
                <w:numId w:val="1"/>
              </w:numPr>
              <w:pBdr>
                <w:top w:val="nil"/>
                <w:left w:val="nil"/>
                <w:bottom w:val="nil"/>
                <w:right w:val="nil"/>
                <w:between w:val="nil"/>
              </w:pBdr>
              <w:ind w:left="151"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Investigarea fenomenelor fizice simple prin observare și experimentare, manifestând perseverență și precizie. </w:t>
            </w:r>
          </w:p>
          <w:p w14:paraId="15439831" w14:textId="77777777" w:rsidR="0024366C" w:rsidRDefault="0024366C">
            <w:pPr>
              <w:ind w:left="151" w:right="246" w:firstLine="141"/>
              <w:jc w:val="both"/>
              <w:rPr>
                <w:rFonts w:ascii="Times New Roman" w:eastAsia="Times New Roman" w:hAnsi="Times New Roman" w:cs="Times New Roman"/>
                <w:b/>
                <w:bCs/>
                <w:sz w:val="24"/>
                <w:szCs w:val="24"/>
              </w:rPr>
            </w:pPr>
          </w:p>
        </w:tc>
        <w:tc>
          <w:tcPr>
            <w:tcW w:w="7557" w:type="dxa"/>
            <w:shd w:val="clear" w:color="auto" w:fill="FFFFFF"/>
          </w:tcPr>
          <w:p w14:paraId="5D324E24" w14:textId="77777777" w:rsidR="0024366C" w:rsidRDefault="00000000">
            <w:pPr>
              <w:pBdr>
                <w:top w:val="nil"/>
                <w:left w:val="nil"/>
                <w:bottom w:val="nil"/>
                <w:right w:val="nil"/>
                <w:between w:val="nil"/>
              </w:pBd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1.1. Investigarea experimentală a acțiunii câmpului magnetic asupra conductoarelor parcurse de curent electric.</w:t>
            </w:r>
          </w:p>
        </w:tc>
        <w:tc>
          <w:tcPr>
            <w:tcW w:w="4188" w:type="dxa"/>
            <w:vMerge/>
            <w:shd w:val="clear" w:color="auto" w:fill="FFFFFF"/>
          </w:tcPr>
          <w:p w14:paraId="6DEC99B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61A1C0FB" w14:textId="77777777" w:rsidTr="00C53A70">
        <w:trPr>
          <w:trHeight w:val="20"/>
          <w:jc w:val="center"/>
        </w:trPr>
        <w:tc>
          <w:tcPr>
            <w:tcW w:w="3256" w:type="dxa"/>
            <w:vMerge/>
            <w:shd w:val="clear" w:color="auto" w:fill="FFFFFF"/>
            <w:vAlign w:val="center"/>
          </w:tcPr>
          <w:p w14:paraId="1276718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64EE88E8"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Proiectarea activităților de investigație experimentală pentru/ și soluționarea situațiilor-problemă.</w:t>
            </w:r>
          </w:p>
        </w:tc>
        <w:tc>
          <w:tcPr>
            <w:tcW w:w="4188" w:type="dxa"/>
            <w:vMerge/>
            <w:shd w:val="clear" w:color="auto" w:fill="FFFFFF"/>
          </w:tcPr>
          <w:p w14:paraId="2E071AF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497A0BB2" w14:textId="77777777" w:rsidTr="00C53A70">
        <w:trPr>
          <w:trHeight w:val="20"/>
          <w:jc w:val="center"/>
        </w:trPr>
        <w:tc>
          <w:tcPr>
            <w:tcW w:w="3256" w:type="dxa"/>
            <w:vMerge/>
            <w:shd w:val="clear" w:color="auto" w:fill="FFFFFF"/>
            <w:vAlign w:val="center"/>
          </w:tcPr>
          <w:p w14:paraId="15753BD2"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4D84AA93"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2.4. Explicarea principiului de funcționare a transformatorului.</w:t>
            </w:r>
          </w:p>
        </w:tc>
        <w:tc>
          <w:tcPr>
            <w:tcW w:w="4188" w:type="dxa"/>
            <w:vMerge/>
            <w:shd w:val="clear" w:color="auto" w:fill="FFFFFF"/>
          </w:tcPr>
          <w:p w14:paraId="7590A79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0573C5FB" w14:textId="77777777" w:rsidTr="00C53A70">
        <w:trPr>
          <w:trHeight w:val="20"/>
          <w:jc w:val="center"/>
        </w:trPr>
        <w:tc>
          <w:tcPr>
            <w:tcW w:w="3256" w:type="dxa"/>
            <w:vMerge/>
            <w:shd w:val="clear" w:color="auto" w:fill="FFFFFF"/>
            <w:vAlign w:val="center"/>
          </w:tcPr>
          <w:p w14:paraId="6A1F7C3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54ED0792"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2.6. Formarea comportamentului conștient la utilizarea curentului alternativ.</w:t>
            </w:r>
          </w:p>
        </w:tc>
        <w:tc>
          <w:tcPr>
            <w:tcW w:w="4188" w:type="dxa"/>
            <w:vMerge/>
            <w:shd w:val="clear" w:color="auto" w:fill="FFFFFF"/>
          </w:tcPr>
          <w:p w14:paraId="244851B8"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56A12D86" w14:textId="77777777" w:rsidTr="00C53A70">
        <w:trPr>
          <w:trHeight w:val="20"/>
          <w:jc w:val="center"/>
        </w:trPr>
        <w:tc>
          <w:tcPr>
            <w:tcW w:w="3256" w:type="dxa"/>
            <w:vMerge/>
            <w:shd w:val="clear" w:color="auto" w:fill="FFFFFF"/>
            <w:vAlign w:val="center"/>
          </w:tcPr>
          <w:p w14:paraId="457EE242"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2FBAE108"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3.8. Investigarea experimentală a rețelei de difracție. </w:t>
            </w:r>
          </w:p>
        </w:tc>
        <w:tc>
          <w:tcPr>
            <w:tcW w:w="4188" w:type="dxa"/>
            <w:vMerge/>
            <w:shd w:val="clear" w:color="auto" w:fill="FFFFFF"/>
          </w:tcPr>
          <w:p w14:paraId="2F57CEB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72F94D1D" w14:textId="77777777" w:rsidTr="00C53A70">
        <w:trPr>
          <w:trHeight w:val="20"/>
          <w:jc w:val="center"/>
        </w:trPr>
        <w:tc>
          <w:tcPr>
            <w:tcW w:w="3256" w:type="dxa"/>
            <w:vMerge/>
            <w:shd w:val="clear" w:color="auto" w:fill="FFFFFF"/>
            <w:vAlign w:val="center"/>
          </w:tcPr>
          <w:p w14:paraId="005C43A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6E9B11B6"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3.10. Înregistrarea în tabel a valorilor mărimilor fizice măsurate, cu calcularea erorii absolute și a erorii relative.</w:t>
            </w:r>
          </w:p>
        </w:tc>
        <w:tc>
          <w:tcPr>
            <w:tcW w:w="4188" w:type="dxa"/>
            <w:vMerge/>
            <w:shd w:val="clear" w:color="auto" w:fill="FFFFFF"/>
          </w:tcPr>
          <w:p w14:paraId="4E0362F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B275488" w14:textId="77777777" w:rsidTr="00C53A70">
        <w:trPr>
          <w:trHeight w:val="20"/>
          <w:jc w:val="center"/>
        </w:trPr>
        <w:tc>
          <w:tcPr>
            <w:tcW w:w="3256" w:type="dxa"/>
            <w:vMerge/>
            <w:shd w:val="clear" w:color="auto" w:fill="FFFFFF"/>
            <w:vAlign w:val="center"/>
          </w:tcPr>
          <w:p w14:paraId="61103D2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470614E6" w14:textId="77777777" w:rsidR="0024366C" w:rsidRDefault="00000000">
            <w:pPr>
              <w:pBdr>
                <w:top w:val="nil"/>
                <w:left w:val="nil"/>
                <w:bottom w:val="nil"/>
                <w:right w:val="nil"/>
                <w:between w:val="nil"/>
              </w:pBd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3.11. Analiza rezultatelor măsurărilor efectuate și formularea concluziilor prin evaluarea rezultatului obținut. </w:t>
            </w:r>
          </w:p>
        </w:tc>
        <w:tc>
          <w:tcPr>
            <w:tcW w:w="4188" w:type="dxa"/>
            <w:vMerge/>
            <w:shd w:val="clear" w:color="auto" w:fill="FFFFFF"/>
          </w:tcPr>
          <w:p w14:paraId="4F5C835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5B297334" w14:textId="77777777" w:rsidTr="00C53A70">
        <w:trPr>
          <w:trHeight w:val="20"/>
          <w:jc w:val="center"/>
        </w:trPr>
        <w:tc>
          <w:tcPr>
            <w:tcW w:w="3256" w:type="dxa"/>
            <w:vMerge/>
            <w:shd w:val="clear" w:color="auto" w:fill="FFFFFF"/>
            <w:vAlign w:val="center"/>
          </w:tcPr>
          <w:p w14:paraId="1EE2BA87"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7B1A8DB4"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 Proiectarea activităților de investigație experimentală pentru/și soluționarea situațiilor-problemă.</w:t>
            </w:r>
          </w:p>
        </w:tc>
        <w:tc>
          <w:tcPr>
            <w:tcW w:w="4188" w:type="dxa"/>
            <w:vMerge/>
            <w:shd w:val="clear" w:color="auto" w:fill="FFFFFF"/>
          </w:tcPr>
          <w:p w14:paraId="44BB293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6746F29" w14:textId="77777777" w:rsidTr="00C53A70">
        <w:trPr>
          <w:trHeight w:val="20"/>
          <w:jc w:val="center"/>
        </w:trPr>
        <w:tc>
          <w:tcPr>
            <w:tcW w:w="3256" w:type="dxa"/>
            <w:vMerge/>
            <w:shd w:val="clear" w:color="auto" w:fill="FFFFFF"/>
            <w:vAlign w:val="center"/>
          </w:tcPr>
          <w:p w14:paraId="603589A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00EDA302" w14:textId="77777777" w:rsidR="0024366C" w:rsidRDefault="00000000">
            <w:pPr>
              <w:pBdr>
                <w:top w:val="nil"/>
                <w:left w:val="nil"/>
                <w:bottom w:val="nil"/>
                <w:right w:val="nil"/>
                <w:between w:val="nil"/>
              </w:pBd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5.1. Investigarea experimentală în laborator/în laborator virtual a legilor efectului fotoelectric extern. </w:t>
            </w:r>
          </w:p>
        </w:tc>
        <w:tc>
          <w:tcPr>
            <w:tcW w:w="4188" w:type="dxa"/>
            <w:vMerge/>
            <w:shd w:val="clear" w:color="auto" w:fill="FFFFFF"/>
          </w:tcPr>
          <w:p w14:paraId="37933C1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011B2C17" w14:textId="77777777" w:rsidTr="00C53A70">
        <w:trPr>
          <w:trHeight w:val="20"/>
          <w:jc w:val="center"/>
        </w:trPr>
        <w:tc>
          <w:tcPr>
            <w:tcW w:w="3256" w:type="dxa"/>
            <w:vMerge/>
            <w:shd w:val="clear" w:color="auto" w:fill="FFFFFF"/>
            <w:vAlign w:val="center"/>
          </w:tcPr>
          <w:p w14:paraId="5BD9370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37221902"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8.2. Observarea cerului înstelat.</w:t>
            </w:r>
          </w:p>
        </w:tc>
        <w:tc>
          <w:tcPr>
            <w:tcW w:w="4188" w:type="dxa"/>
            <w:vMerge/>
            <w:shd w:val="clear" w:color="auto" w:fill="FFFFFF"/>
          </w:tcPr>
          <w:p w14:paraId="3226446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7B12B9CF" w14:textId="77777777" w:rsidTr="00C53A70">
        <w:trPr>
          <w:trHeight w:val="20"/>
          <w:jc w:val="center"/>
        </w:trPr>
        <w:tc>
          <w:tcPr>
            <w:tcW w:w="3256" w:type="dxa"/>
            <w:vMerge w:val="restart"/>
            <w:shd w:val="clear" w:color="auto" w:fill="FFFFFF"/>
            <w:vAlign w:val="center"/>
          </w:tcPr>
          <w:p w14:paraId="0A772DD3" w14:textId="77777777" w:rsidR="0024366C" w:rsidRDefault="00000000">
            <w:pPr>
              <w:numPr>
                <w:ilvl w:val="0"/>
                <w:numId w:val="1"/>
              </w:numPr>
              <w:pBdr>
                <w:top w:val="nil"/>
                <w:left w:val="nil"/>
                <w:bottom w:val="nil"/>
                <w:right w:val="nil"/>
                <w:between w:val="nil"/>
              </w:pBdr>
              <w:ind w:left="151" w:right="75"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Analiza și interpretarea datelor și a informațiilor cu </w:t>
            </w:r>
            <w:r>
              <w:rPr>
                <w:rFonts w:ascii="Times New Roman" w:eastAsia="Times New Roman" w:hAnsi="Times New Roman" w:cs="Times New Roman"/>
                <w:sz w:val="24"/>
                <w:szCs w:val="24"/>
              </w:rPr>
              <w:lastRenderedPageBreak/>
              <w:t xml:space="preserve">referire la  fenomenele fizice simple și la aplicațiile tehnice ale acestora, manifestând gândire critică. </w:t>
            </w:r>
          </w:p>
          <w:p w14:paraId="1925A55D" w14:textId="77777777" w:rsidR="0024366C" w:rsidRDefault="0024366C">
            <w:pPr>
              <w:ind w:left="151" w:right="246" w:firstLine="141"/>
              <w:jc w:val="both"/>
              <w:rPr>
                <w:rFonts w:ascii="Times New Roman" w:eastAsia="Times New Roman" w:hAnsi="Times New Roman" w:cs="Times New Roman"/>
                <w:b/>
                <w:bCs/>
                <w:sz w:val="24"/>
                <w:szCs w:val="24"/>
              </w:rPr>
            </w:pPr>
          </w:p>
        </w:tc>
        <w:tc>
          <w:tcPr>
            <w:tcW w:w="7557" w:type="dxa"/>
            <w:shd w:val="clear" w:color="auto" w:fill="FFFFFF"/>
          </w:tcPr>
          <w:p w14:paraId="5445981E" w14:textId="77777777" w:rsidR="0024366C" w:rsidRDefault="00000000">
            <w:pPr>
              <w:pBdr>
                <w:top w:val="nil"/>
                <w:left w:val="nil"/>
                <w:bottom w:val="nil"/>
                <w:right w:val="nil"/>
                <w:between w:val="nil"/>
              </w:pBd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1.4. Aplicarea formulei forței electromagnetice (Ampere), a formulei forței Lorentz, a formulei fluxului câmpului magnetic, a legii inducției </w:t>
            </w:r>
            <w:r>
              <w:rPr>
                <w:rFonts w:ascii="Times New Roman" w:eastAsia="Times New Roman" w:hAnsi="Times New Roman" w:cs="Times New Roman"/>
                <w:sz w:val="24"/>
                <w:szCs w:val="24"/>
              </w:rPr>
              <w:lastRenderedPageBreak/>
              <w:t xml:space="preserve">electromagnetice, a regulii lui Lenz, a inductanței, a energiei câmpului magnetic în rezolvarea problemelor/situațiilor-problemă. </w:t>
            </w:r>
          </w:p>
        </w:tc>
        <w:tc>
          <w:tcPr>
            <w:tcW w:w="4188" w:type="dxa"/>
            <w:vMerge/>
            <w:shd w:val="clear" w:color="auto" w:fill="FFFFFF"/>
          </w:tcPr>
          <w:p w14:paraId="0CE9A95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0786991A" w14:textId="77777777" w:rsidTr="00C53A70">
        <w:trPr>
          <w:trHeight w:val="20"/>
          <w:jc w:val="center"/>
        </w:trPr>
        <w:tc>
          <w:tcPr>
            <w:tcW w:w="3256" w:type="dxa"/>
            <w:vMerge/>
            <w:shd w:val="clear" w:color="auto" w:fill="FFFFFF"/>
            <w:vAlign w:val="center"/>
          </w:tcPr>
          <w:p w14:paraId="186F2B6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7BE16D07"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1.5. Identificarea domeniilor de aplicație practică a interacțiunilor magnetice, a inducției electromagnetice și a autoinducției.</w:t>
            </w:r>
          </w:p>
        </w:tc>
        <w:tc>
          <w:tcPr>
            <w:tcW w:w="4188" w:type="dxa"/>
            <w:vMerge/>
            <w:shd w:val="clear" w:color="auto" w:fill="FFFFFF"/>
          </w:tcPr>
          <w:p w14:paraId="1220987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44AD1720" w14:textId="77777777" w:rsidTr="00C53A70">
        <w:trPr>
          <w:trHeight w:val="20"/>
          <w:jc w:val="center"/>
        </w:trPr>
        <w:tc>
          <w:tcPr>
            <w:tcW w:w="3256" w:type="dxa"/>
            <w:vMerge/>
            <w:shd w:val="clear" w:color="auto" w:fill="FFFFFF"/>
            <w:vAlign w:val="center"/>
          </w:tcPr>
          <w:p w14:paraId="51AC3BE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57841039"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1.6. Analiza rezultatelor observărilor efectuate și formularea concluziilor prin evaluarea rezultatului obținut.</w:t>
            </w:r>
          </w:p>
        </w:tc>
        <w:tc>
          <w:tcPr>
            <w:tcW w:w="4188" w:type="dxa"/>
            <w:vMerge/>
            <w:shd w:val="clear" w:color="auto" w:fill="FFFFFF"/>
          </w:tcPr>
          <w:p w14:paraId="006F30B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2DC45FBC" w14:textId="77777777" w:rsidTr="00C53A70">
        <w:trPr>
          <w:trHeight w:val="20"/>
          <w:jc w:val="center"/>
        </w:trPr>
        <w:tc>
          <w:tcPr>
            <w:tcW w:w="3256" w:type="dxa"/>
            <w:vMerge/>
            <w:shd w:val="clear" w:color="auto" w:fill="FFFFFF"/>
            <w:vAlign w:val="center"/>
          </w:tcPr>
          <w:p w14:paraId="3F5D126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7096B374"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Identificarea unor domenii de aplicații științifice și tehnice ale undelor electromagnetice. </w:t>
            </w:r>
          </w:p>
        </w:tc>
        <w:tc>
          <w:tcPr>
            <w:tcW w:w="4188" w:type="dxa"/>
            <w:vMerge/>
            <w:shd w:val="clear" w:color="auto" w:fill="FFFFFF"/>
          </w:tcPr>
          <w:p w14:paraId="606F6D6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33E00FCB" w14:textId="77777777" w:rsidTr="00C53A70">
        <w:trPr>
          <w:trHeight w:val="20"/>
          <w:jc w:val="center"/>
        </w:trPr>
        <w:tc>
          <w:tcPr>
            <w:tcW w:w="3256" w:type="dxa"/>
            <w:vMerge/>
            <w:shd w:val="clear" w:color="auto" w:fill="FFFFFF"/>
            <w:vAlign w:val="center"/>
          </w:tcPr>
          <w:p w14:paraId="619970E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568E5F28"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4.3. Aplicarea la rezolvarea problemelor a dependenței masei de viteză, a formulei impulsului relativist și a legăturii dintre masă și energie.</w:t>
            </w:r>
          </w:p>
        </w:tc>
        <w:tc>
          <w:tcPr>
            <w:tcW w:w="4188" w:type="dxa"/>
            <w:vMerge/>
            <w:shd w:val="clear" w:color="auto" w:fill="FFFFFF"/>
          </w:tcPr>
          <w:p w14:paraId="2EE575A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34930C1E" w14:textId="77777777" w:rsidTr="00C53A70">
        <w:trPr>
          <w:trHeight w:val="20"/>
          <w:jc w:val="center"/>
        </w:trPr>
        <w:tc>
          <w:tcPr>
            <w:tcW w:w="3256" w:type="dxa"/>
            <w:vMerge/>
            <w:shd w:val="clear" w:color="auto" w:fill="FFFFFF"/>
            <w:vAlign w:val="center"/>
          </w:tcPr>
          <w:p w14:paraId="35CA9D1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38F933A1" w14:textId="77777777" w:rsidR="0024366C" w:rsidRDefault="00000000">
            <w:pPr>
              <w:pBdr>
                <w:top w:val="nil"/>
                <w:left w:val="nil"/>
                <w:bottom w:val="nil"/>
                <w:right w:val="nil"/>
                <w:between w:val="nil"/>
              </w:pBd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5.2. Explicarea efectului fotoelectric extern, a esenței ipotezei lui Planck despre cuanta de energie, a esenței ipotezei lui de Broglie la descrierea interacțiunilor din punct de vedere ondulatoriu-corpuscular.</w:t>
            </w:r>
          </w:p>
        </w:tc>
        <w:tc>
          <w:tcPr>
            <w:tcW w:w="4188" w:type="dxa"/>
            <w:vMerge/>
            <w:shd w:val="clear" w:color="auto" w:fill="FFFFFF"/>
          </w:tcPr>
          <w:p w14:paraId="4B3E6AC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080EB4EF" w14:textId="77777777" w:rsidTr="00C53A70">
        <w:trPr>
          <w:trHeight w:val="20"/>
          <w:jc w:val="center"/>
        </w:trPr>
        <w:tc>
          <w:tcPr>
            <w:tcW w:w="3256" w:type="dxa"/>
            <w:vMerge/>
            <w:shd w:val="clear" w:color="auto" w:fill="FFFFFF"/>
            <w:vAlign w:val="center"/>
          </w:tcPr>
          <w:p w14:paraId="08449AB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4AF11535"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Aplicarea formulelor energiei, a masei și a impulsului fotonului, a legilor efectului fotoelectric, a ecuației lui Einstein pentru fotoefect la rezolvarea problemelor.</w:t>
            </w:r>
          </w:p>
        </w:tc>
        <w:tc>
          <w:tcPr>
            <w:tcW w:w="4188" w:type="dxa"/>
            <w:vMerge/>
            <w:shd w:val="clear" w:color="auto" w:fill="FFFFFF"/>
          </w:tcPr>
          <w:p w14:paraId="1DC7763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099EF98" w14:textId="77777777" w:rsidTr="00C53A70">
        <w:trPr>
          <w:trHeight w:val="20"/>
          <w:jc w:val="center"/>
        </w:trPr>
        <w:tc>
          <w:tcPr>
            <w:tcW w:w="3256" w:type="dxa"/>
            <w:vMerge/>
            <w:shd w:val="clear" w:color="auto" w:fill="FFFFFF"/>
            <w:vAlign w:val="center"/>
          </w:tcPr>
          <w:p w14:paraId="373FFAF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2C8B6372"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Argumentarea stabilității atomului pe baza postulatelor lui Bohr. </w:t>
            </w:r>
          </w:p>
        </w:tc>
        <w:tc>
          <w:tcPr>
            <w:tcW w:w="4188" w:type="dxa"/>
            <w:vMerge/>
            <w:shd w:val="clear" w:color="auto" w:fill="FFFFFF"/>
          </w:tcPr>
          <w:p w14:paraId="7A72C91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1BE980C8" w14:textId="77777777" w:rsidTr="00C53A70">
        <w:trPr>
          <w:trHeight w:val="20"/>
          <w:jc w:val="center"/>
        </w:trPr>
        <w:tc>
          <w:tcPr>
            <w:tcW w:w="3256" w:type="dxa"/>
            <w:vMerge/>
            <w:shd w:val="clear" w:color="auto" w:fill="FFFFFF"/>
            <w:vAlign w:val="center"/>
          </w:tcPr>
          <w:p w14:paraId="4C896B8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4EEE83DD"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Interpretarea în cadrul modelului Bohr a spectrelor atomice ale hidrogenului.</w:t>
            </w:r>
          </w:p>
        </w:tc>
        <w:tc>
          <w:tcPr>
            <w:tcW w:w="4188" w:type="dxa"/>
            <w:vMerge/>
            <w:shd w:val="clear" w:color="auto" w:fill="FFFFFF"/>
          </w:tcPr>
          <w:p w14:paraId="2F45981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0D8C5268" w14:textId="77777777" w:rsidTr="00C53A70">
        <w:trPr>
          <w:trHeight w:val="20"/>
          <w:jc w:val="center"/>
        </w:trPr>
        <w:tc>
          <w:tcPr>
            <w:tcW w:w="3256" w:type="dxa"/>
            <w:vMerge/>
            <w:shd w:val="clear" w:color="auto" w:fill="FFFFFF"/>
            <w:vAlign w:val="center"/>
          </w:tcPr>
          <w:p w14:paraId="67FE2FE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1D7F9F8F"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Evidențierea stabilității diferitor nuclee în funcție de structura acestora și energia de legătură pe nucleon.</w:t>
            </w:r>
          </w:p>
        </w:tc>
        <w:tc>
          <w:tcPr>
            <w:tcW w:w="4188" w:type="dxa"/>
            <w:vMerge/>
            <w:shd w:val="clear" w:color="auto" w:fill="FFFFFF"/>
          </w:tcPr>
          <w:p w14:paraId="4418FC1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7D781059" w14:textId="77777777" w:rsidTr="00C53A70">
        <w:trPr>
          <w:trHeight w:val="20"/>
          <w:jc w:val="center"/>
        </w:trPr>
        <w:tc>
          <w:tcPr>
            <w:tcW w:w="3256" w:type="dxa"/>
            <w:vMerge/>
            <w:shd w:val="clear" w:color="auto" w:fill="FFFFFF"/>
            <w:vAlign w:val="center"/>
          </w:tcPr>
          <w:p w14:paraId="5B4214E7"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1128D9CE"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Aplicarea formulei de calculare a energiei de legătură a nucleului și a energiei de legătură pe nucleon la rezolvarea problemelor.</w:t>
            </w:r>
          </w:p>
        </w:tc>
        <w:tc>
          <w:tcPr>
            <w:tcW w:w="4188" w:type="dxa"/>
            <w:vMerge/>
            <w:shd w:val="clear" w:color="auto" w:fill="FFFFFF"/>
          </w:tcPr>
          <w:p w14:paraId="67387F4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4EEC7D19" w14:textId="77777777" w:rsidTr="00C53A70">
        <w:trPr>
          <w:trHeight w:val="20"/>
          <w:jc w:val="center"/>
        </w:trPr>
        <w:tc>
          <w:tcPr>
            <w:tcW w:w="3256" w:type="dxa"/>
            <w:vMerge/>
            <w:shd w:val="clear" w:color="auto" w:fill="FFFFFF"/>
            <w:vAlign w:val="center"/>
          </w:tcPr>
          <w:p w14:paraId="021817B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7152011F"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Explicarea proceselor de dezintegrare α, β, γ.</w:t>
            </w:r>
          </w:p>
        </w:tc>
        <w:tc>
          <w:tcPr>
            <w:tcW w:w="4188" w:type="dxa"/>
            <w:vMerge/>
            <w:shd w:val="clear" w:color="auto" w:fill="FFFFFF"/>
          </w:tcPr>
          <w:p w14:paraId="7201ECF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19140CE1" w14:textId="77777777" w:rsidTr="00C53A70">
        <w:trPr>
          <w:trHeight w:val="20"/>
          <w:jc w:val="center"/>
        </w:trPr>
        <w:tc>
          <w:tcPr>
            <w:tcW w:w="3256" w:type="dxa"/>
            <w:vMerge/>
            <w:shd w:val="clear" w:color="auto" w:fill="FFFFFF"/>
            <w:vAlign w:val="center"/>
          </w:tcPr>
          <w:p w14:paraId="6187F8E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38659BED"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Aplicarea legii dezintegrării radioactive, a legii conservării numărului de sarcină și a legii conservării numărului de masă la rezolvarea problemelor/situațiilor-problemă.</w:t>
            </w:r>
          </w:p>
        </w:tc>
        <w:tc>
          <w:tcPr>
            <w:tcW w:w="4188" w:type="dxa"/>
            <w:vMerge/>
            <w:shd w:val="clear" w:color="auto" w:fill="FFFFFF"/>
          </w:tcPr>
          <w:p w14:paraId="2D1BA84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65571AFE" w14:textId="77777777" w:rsidTr="00C53A70">
        <w:trPr>
          <w:trHeight w:val="20"/>
          <w:jc w:val="center"/>
        </w:trPr>
        <w:tc>
          <w:tcPr>
            <w:tcW w:w="3256" w:type="dxa"/>
            <w:vMerge/>
            <w:shd w:val="clear" w:color="auto" w:fill="FFFFFF"/>
            <w:vAlign w:val="center"/>
          </w:tcPr>
          <w:p w14:paraId="313EE017"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5427AFB7"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Determinarea cauzelor și a caracterului mișcării aparente a Soarelui, a Lunii, a stelelor pe cer.</w:t>
            </w:r>
          </w:p>
        </w:tc>
        <w:tc>
          <w:tcPr>
            <w:tcW w:w="4188" w:type="dxa"/>
            <w:vMerge/>
            <w:shd w:val="clear" w:color="auto" w:fill="FFFFFF"/>
          </w:tcPr>
          <w:p w14:paraId="118CE5C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0664C064" w14:textId="77777777" w:rsidTr="00C53A70">
        <w:trPr>
          <w:trHeight w:val="20"/>
          <w:jc w:val="center"/>
        </w:trPr>
        <w:tc>
          <w:tcPr>
            <w:tcW w:w="3256" w:type="dxa"/>
            <w:vMerge/>
            <w:shd w:val="clear" w:color="auto" w:fill="FFFFFF"/>
            <w:vAlign w:val="center"/>
          </w:tcPr>
          <w:p w14:paraId="59B3621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51C78BDC"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Explicarea fazelor Lunii, a eclipselor de Soare și de Lună.</w:t>
            </w:r>
          </w:p>
        </w:tc>
        <w:tc>
          <w:tcPr>
            <w:tcW w:w="4188" w:type="dxa"/>
            <w:vMerge/>
            <w:shd w:val="clear" w:color="auto" w:fill="FFFFFF"/>
          </w:tcPr>
          <w:p w14:paraId="6F4D5FE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3779B8A2" w14:textId="77777777" w:rsidTr="00C53A70">
        <w:trPr>
          <w:trHeight w:val="20"/>
          <w:jc w:val="center"/>
        </w:trPr>
        <w:tc>
          <w:tcPr>
            <w:tcW w:w="3256" w:type="dxa"/>
            <w:vMerge/>
            <w:shd w:val="clear" w:color="auto" w:fill="FFFFFF"/>
            <w:vAlign w:val="center"/>
          </w:tcPr>
          <w:p w14:paraId="62357AE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38B8705E"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Clasificarea corpurilor Sistemului solar.</w:t>
            </w:r>
          </w:p>
        </w:tc>
        <w:tc>
          <w:tcPr>
            <w:tcW w:w="4188" w:type="dxa"/>
            <w:vMerge/>
            <w:shd w:val="clear" w:color="auto" w:fill="FFFFFF"/>
          </w:tcPr>
          <w:p w14:paraId="16BBA37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2FE2E3ED" w14:textId="77777777" w:rsidTr="00C53A70">
        <w:trPr>
          <w:trHeight w:val="20"/>
          <w:jc w:val="center"/>
        </w:trPr>
        <w:tc>
          <w:tcPr>
            <w:tcW w:w="3256" w:type="dxa"/>
            <w:vMerge/>
            <w:shd w:val="clear" w:color="auto" w:fill="FFFFFF"/>
            <w:vAlign w:val="center"/>
          </w:tcPr>
          <w:p w14:paraId="53ACFA7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2E126CDF"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 Aplicarea legilor lui Kepler la descrierea mișcării corpurilor din Sistemul Solar.</w:t>
            </w:r>
          </w:p>
        </w:tc>
        <w:tc>
          <w:tcPr>
            <w:tcW w:w="4188" w:type="dxa"/>
            <w:vMerge/>
            <w:shd w:val="clear" w:color="auto" w:fill="FFFFFF"/>
          </w:tcPr>
          <w:p w14:paraId="13E76A3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52D76914" w14:textId="77777777" w:rsidTr="00C53A70">
        <w:trPr>
          <w:trHeight w:val="20"/>
          <w:jc w:val="center"/>
        </w:trPr>
        <w:tc>
          <w:tcPr>
            <w:tcW w:w="3256" w:type="dxa"/>
            <w:vMerge/>
            <w:shd w:val="clear" w:color="auto" w:fill="FFFFFF"/>
            <w:vAlign w:val="center"/>
          </w:tcPr>
          <w:p w14:paraId="2E4EBF0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1E0472A0"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8.11. Expunerea caracteristicilor principale și a etapelor de viață a stelelor.</w:t>
            </w:r>
          </w:p>
        </w:tc>
        <w:tc>
          <w:tcPr>
            <w:tcW w:w="4188" w:type="dxa"/>
            <w:vMerge/>
            <w:shd w:val="clear" w:color="auto" w:fill="FFFFFF"/>
          </w:tcPr>
          <w:p w14:paraId="2BAE253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443C778C" w14:textId="77777777" w:rsidTr="00C53A70">
        <w:trPr>
          <w:trHeight w:val="20"/>
          <w:jc w:val="center"/>
        </w:trPr>
        <w:tc>
          <w:tcPr>
            <w:tcW w:w="3256" w:type="dxa"/>
            <w:vMerge/>
            <w:shd w:val="clear" w:color="auto" w:fill="FFFFFF"/>
            <w:vAlign w:val="center"/>
          </w:tcPr>
          <w:p w14:paraId="2CE70EE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37330683" w14:textId="77777777" w:rsidR="0024366C" w:rsidRDefault="00000000">
            <w:pPr>
              <w:pBdr>
                <w:top w:val="nil"/>
                <w:left w:val="nil"/>
                <w:bottom w:val="nil"/>
                <w:right w:val="nil"/>
                <w:between w:val="nil"/>
              </w:pBd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8.12. Estimarea dimensiunilor și a părților componente ale Galaxiei noastre și a distanțelor până la alte galaxii.</w:t>
            </w:r>
          </w:p>
        </w:tc>
        <w:tc>
          <w:tcPr>
            <w:tcW w:w="4188" w:type="dxa"/>
            <w:vMerge/>
            <w:shd w:val="clear" w:color="auto" w:fill="FFFFFF"/>
          </w:tcPr>
          <w:p w14:paraId="3B8DA69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7F664E0F" w14:textId="77777777" w:rsidTr="00C53A70">
        <w:trPr>
          <w:trHeight w:val="20"/>
          <w:jc w:val="center"/>
        </w:trPr>
        <w:tc>
          <w:tcPr>
            <w:tcW w:w="3256" w:type="dxa"/>
            <w:vMerge w:val="restart"/>
            <w:shd w:val="clear" w:color="auto" w:fill="FFFFFF"/>
            <w:vAlign w:val="center"/>
          </w:tcPr>
          <w:p w14:paraId="5EC31265" w14:textId="77777777" w:rsidR="0024366C" w:rsidRDefault="00000000">
            <w:pPr>
              <w:numPr>
                <w:ilvl w:val="0"/>
                <w:numId w:val="1"/>
              </w:numPr>
              <w:pBdr>
                <w:top w:val="nil"/>
                <w:left w:val="nil"/>
                <w:bottom w:val="nil"/>
                <w:right w:val="nil"/>
                <w:between w:val="nil"/>
              </w:pBdr>
              <w:ind w:left="151" w:right="75"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Gestionarea cunoștințelor și capacităților din domeniul fizicii prin rezolvarea de probleme și situații-problemă cotidiene, manifestând atenție și creativitate. </w:t>
            </w:r>
          </w:p>
          <w:p w14:paraId="7CA5930A" w14:textId="77777777" w:rsidR="0024366C" w:rsidRDefault="0024366C">
            <w:pPr>
              <w:ind w:left="151" w:right="246" w:firstLine="141"/>
              <w:jc w:val="both"/>
              <w:rPr>
                <w:rFonts w:ascii="Times New Roman" w:eastAsia="Times New Roman" w:hAnsi="Times New Roman" w:cs="Times New Roman"/>
                <w:b/>
                <w:bCs/>
                <w:sz w:val="24"/>
                <w:szCs w:val="24"/>
              </w:rPr>
            </w:pPr>
          </w:p>
        </w:tc>
        <w:tc>
          <w:tcPr>
            <w:tcW w:w="7557" w:type="dxa"/>
            <w:shd w:val="clear" w:color="auto" w:fill="FFFFFF"/>
          </w:tcPr>
          <w:p w14:paraId="7706EB7A"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1.7. Proiectarea activităților de investigație experimentală pentru/ și soluționarea situațiilor-problemă.</w:t>
            </w:r>
          </w:p>
        </w:tc>
        <w:tc>
          <w:tcPr>
            <w:tcW w:w="4188" w:type="dxa"/>
            <w:vMerge/>
            <w:shd w:val="clear" w:color="auto" w:fill="FFFFFF"/>
          </w:tcPr>
          <w:p w14:paraId="5F84A978"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7A491724" w14:textId="77777777" w:rsidTr="00C53A70">
        <w:trPr>
          <w:trHeight w:val="20"/>
          <w:jc w:val="center"/>
        </w:trPr>
        <w:tc>
          <w:tcPr>
            <w:tcW w:w="3256" w:type="dxa"/>
            <w:vMerge/>
            <w:shd w:val="clear" w:color="auto" w:fill="FFFFFF"/>
            <w:vAlign w:val="center"/>
          </w:tcPr>
          <w:p w14:paraId="12CDA41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761DC060"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2.5. Evaluarea problemelor transportului energiei electrice la distanțe mari.</w:t>
            </w:r>
          </w:p>
        </w:tc>
        <w:tc>
          <w:tcPr>
            <w:tcW w:w="4188" w:type="dxa"/>
            <w:vMerge/>
            <w:shd w:val="clear" w:color="auto" w:fill="FFFFFF"/>
          </w:tcPr>
          <w:p w14:paraId="6E6A2CE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7E21C418" w14:textId="77777777" w:rsidTr="00C53A70">
        <w:trPr>
          <w:trHeight w:val="20"/>
          <w:jc w:val="center"/>
        </w:trPr>
        <w:tc>
          <w:tcPr>
            <w:tcW w:w="3256" w:type="dxa"/>
            <w:vMerge/>
            <w:shd w:val="clear" w:color="auto" w:fill="FFFFFF"/>
            <w:vAlign w:val="center"/>
          </w:tcPr>
          <w:p w14:paraId="6109CB12"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4FC04948"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2.6. Formarea comportamentului conștient la utilizarea curentului alternativ.</w:t>
            </w:r>
          </w:p>
        </w:tc>
        <w:tc>
          <w:tcPr>
            <w:tcW w:w="4188" w:type="dxa"/>
            <w:vMerge/>
            <w:shd w:val="clear" w:color="auto" w:fill="FFFFFF"/>
          </w:tcPr>
          <w:p w14:paraId="1EC81D8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31FC1044" w14:textId="77777777" w:rsidTr="00C53A70">
        <w:trPr>
          <w:trHeight w:val="20"/>
          <w:jc w:val="center"/>
        </w:trPr>
        <w:tc>
          <w:tcPr>
            <w:tcW w:w="3256" w:type="dxa"/>
            <w:vMerge/>
            <w:shd w:val="clear" w:color="auto" w:fill="FFFFFF"/>
            <w:vAlign w:val="center"/>
          </w:tcPr>
          <w:p w14:paraId="706CB6D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15AE518F"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3.6. Estimarea acțiunii biologice a undelor electromagnetice și aplicarea unor măsuri de protecție a mediului și a propriei persoane în utilizarea practică a acestora.</w:t>
            </w:r>
          </w:p>
        </w:tc>
        <w:tc>
          <w:tcPr>
            <w:tcW w:w="4188" w:type="dxa"/>
            <w:vMerge/>
            <w:shd w:val="clear" w:color="auto" w:fill="FFFFFF"/>
          </w:tcPr>
          <w:p w14:paraId="5B7BA88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316FCF5B" w14:textId="77777777" w:rsidTr="00C53A70">
        <w:trPr>
          <w:trHeight w:val="20"/>
          <w:jc w:val="center"/>
        </w:trPr>
        <w:tc>
          <w:tcPr>
            <w:tcW w:w="3256" w:type="dxa"/>
            <w:vMerge/>
            <w:shd w:val="clear" w:color="auto" w:fill="FFFFFF"/>
            <w:vAlign w:val="center"/>
          </w:tcPr>
          <w:p w14:paraId="2E08CB68"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2270324B" w14:textId="77777777" w:rsidR="0024366C"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3.12. Proiectarea activităților de investigație experimentală pentru/și soluționarea situațiilor-problemă.</w:t>
            </w:r>
          </w:p>
        </w:tc>
        <w:tc>
          <w:tcPr>
            <w:tcW w:w="4188" w:type="dxa"/>
            <w:vMerge/>
            <w:shd w:val="clear" w:color="auto" w:fill="FFFFFF"/>
          </w:tcPr>
          <w:p w14:paraId="4546351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r>
      <w:tr w:rsidR="0024366C" w14:paraId="2A3C8D58" w14:textId="77777777" w:rsidTr="00C53A70">
        <w:trPr>
          <w:trHeight w:val="20"/>
          <w:jc w:val="center"/>
        </w:trPr>
        <w:tc>
          <w:tcPr>
            <w:tcW w:w="3256" w:type="dxa"/>
            <w:vMerge/>
            <w:shd w:val="clear" w:color="auto" w:fill="FFFFFF"/>
            <w:vAlign w:val="center"/>
          </w:tcPr>
          <w:p w14:paraId="2972B6A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7557" w:type="dxa"/>
            <w:shd w:val="clear" w:color="auto" w:fill="FFFFFF"/>
          </w:tcPr>
          <w:p w14:paraId="30D59097" w14:textId="77777777" w:rsidR="0024366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Identificarea domeniilor de aplicare a efectului fotoelectric extern.</w:t>
            </w:r>
          </w:p>
        </w:tc>
        <w:tc>
          <w:tcPr>
            <w:tcW w:w="4188" w:type="dxa"/>
            <w:vMerge/>
            <w:shd w:val="clear" w:color="auto" w:fill="FFFFFF"/>
          </w:tcPr>
          <w:p w14:paraId="0C18B09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5123605A" w14:textId="77777777" w:rsidTr="00C53A70">
        <w:trPr>
          <w:trHeight w:val="20"/>
          <w:jc w:val="center"/>
        </w:trPr>
        <w:tc>
          <w:tcPr>
            <w:tcW w:w="3256" w:type="dxa"/>
            <w:vMerge/>
            <w:shd w:val="clear" w:color="auto" w:fill="FFFFFF"/>
            <w:vAlign w:val="center"/>
          </w:tcPr>
          <w:p w14:paraId="70072AA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5DFD3A83" w14:textId="77777777" w:rsidR="0024366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Protejarea personală și colectivă în diverse activități cu utilizarea laserului.</w:t>
            </w:r>
          </w:p>
        </w:tc>
        <w:tc>
          <w:tcPr>
            <w:tcW w:w="4188" w:type="dxa"/>
            <w:vMerge/>
            <w:shd w:val="clear" w:color="auto" w:fill="FFFFFF"/>
          </w:tcPr>
          <w:p w14:paraId="56BAA39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r w:rsidR="0024366C" w14:paraId="6CEF0825" w14:textId="77777777" w:rsidTr="00C53A70">
        <w:trPr>
          <w:trHeight w:val="20"/>
          <w:jc w:val="center"/>
        </w:trPr>
        <w:tc>
          <w:tcPr>
            <w:tcW w:w="3256" w:type="dxa"/>
            <w:vMerge/>
            <w:shd w:val="clear" w:color="auto" w:fill="FFFFFF"/>
            <w:vAlign w:val="center"/>
          </w:tcPr>
          <w:p w14:paraId="55343DE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7557" w:type="dxa"/>
            <w:shd w:val="clear" w:color="auto" w:fill="FFFFFF"/>
          </w:tcPr>
          <w:p w14:paraId="5036AAC4" w14:textId="77777777" w:rsidR="0024366C" w:rsidRDefault="0000000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 Evaluarea perspectivelor utilizării fuziunii nucleare ca sursă de energie a viitorului.</w:t>
            </w:r>
          </w:p>
        </w:tc>
        <w:tc>
          <w:tcPr>
            <w:tcW w:w="4188" w:type="dxa"/>
            <w:vMerge/>
            <w:shd w:val="clear" w:color="auto" w:fill="FFFFFF"/>
          </w:tcPr>
          <w:p w14:paraId="5C420CB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r>
    </w:tbl>
    <w:p w14:paraId="291865B5" w14:textId="77777777" w:rsidR="0024366C" w:rsidRPr="00C53A70" w:rsidRDefault="0024366C">
      <w:pPr>
        <w:pBdr>
          <w:top w:val="nil"/>
          <w:left w:val="nil"/>
          <w:bottom w:val="nil"/>
          <w:right w:val="nil"/>
          <w:between w:val="nil"/>
        </w:pBdr>
        <w:spacing w:after="0" w:line="240" w:lineRule="auto"/>
        <w:rPr>
          <w:rFonts w:ascii="Times New Roman" w:eastAsia="Times New Roman" w:hAnsi="Times New Roman" w:cs="Times New Roman"/>
          <w:sz w:val="16"/>
          <w:szCs w:val="16"/>
        </w:rPr>
      </w:pPr>
    </w:p>
    <w:p w14:paraId="2802AABF" w14:textId="77777777" w:rsidR="0024366C" w:rsidRDefault="00000000">
      <w:pPr>
        <w:spacing w:after="160"/>
        <w:ind w:left="360" w:firstLine="70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Remarcă:</w:t>
      </w:r>
      <w:r>
        <w:rPr>
          <w:rFonts w:ascii="Times New Roman" w:eastAsia="Times New Roman" w:hAnsi="Times New Roman" w:cs="Times New Roman"/>
          <w:sz w:val="24"/>
          <w:szCs w:val="24"/>
        </w:rPr>
        <w:t xml:space="preserve"> În vederea asigurării implementării graduale a curriculumului, ediția 2019, din perspectiva asigurării calității demersului didactic al procesului educațional la Fizică. Astronomie, se recomandă implementarea activităților STEM/STEAM/STREAM în procesul educațional la fizică. Proiectele STEM/STEAM/STREAM sunt planificate și realizate în cadrul Comisiei metodice, în parteneriat cu cadrele didactice din aria curriculară Matematică și Științe. Se recomandă realizarea unui/a două proiecte pe parcursul anului de studii, indiferent de disciplina Matematică, Fizică, Chimie, Biologie sau Informatică etc., care a inițiat proiectul respectiv. Se recomandă ca în cadrul Comisiei/ Comisiilor metodice să se planifice ce proiecte STEM/STEAM/STREAM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Proiectele STEM/STEAM/STREAM pot fi realizate și în cadrul activităților extrașcolare! La prezentarea proiectului elaborat vor fi prezenți profesorii care predau disciplinele implicate, părinți, elevi din alte clase, specialiștii invitați, reprezentanții mass-media etc.</w:t>
      </w:r>
    </w:p>
    <w:p w14:paraId="095D1AA3" w14:textId="77777777" w:rsidR="0024366C" w:rsidRDefault="00000000">
      <w:pPr>
        <w:spacing w:after="160" w:line="259"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Detalii referitoare la proiectele STEM, STEAM și STREAM pot fi găsite de către profesor/profesoară în Ghidurile de implementare a Curriculumului ediția 2019.</w:t>
      </w:r>
    </w:p>
    <w:p w14:paraId="53D389FF" w14:textId="77777777" w:rsidR="0024366C" w:rsidRDefault="00000000">
      <w:pPr>
        <w:spacing w:after="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PROIECTAREA DIDACTICĂ A UNITĂȚILOR DE CONȚINUT</w:t>
      </w:r>
    </w:p>
    <w:p w14:paraId="7561F0F9" w14:textId="77777777" w:rsidR="0024366C" w:rsidRDefault="0024366C">
      <w:pPr>
        <w:spacing w:after="0" w:line="240" w:lineRule="auto"/>
        <w:rPr>
          <w:rFonts w:ascii="Times New Roman" w:eastAsia="Times New Roman" w:hAnsi="Times New Roman" w:cs="Times New Roman"/>
          <w:b/>
          <w:bCs/>
          <w:color w:val="FF0000"/>
          <w:sz w:val="24"/>
          <w:szCs w:val="24"/>
        </w:rPr>
      </w:pPr>
    </w:p>
    <w:tbl>
      <w:tblPr>
        <w:tblStyle w:val="a7"/>
        <w:tblW w:w="15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536"/>
        <w:gridCol w:w="993"/>
        <w:gridCol w:w="4613"/>
        <w:gridCol w:w="996"/>
        <w:gridCol w:w="894"/>
        <w:gridCol w:w="1527"/>
      </w:tblGrid>
      <w:tr w:rsidR="0024366C" w14:paraId="412CA804" w14:textId="77777777">
        <w:trPr>
          <w:trHeight w:val="20"/>
          <w:tblHeader/>
          <w:jc w:val="center"/>
        </w:trPr>
        <w:tc>
          <w:tcPr>
            <w:tcW w:w="1696" w:type="dxa"/>
            <w:shd w:val="clear" w:color="auto" w:fill="95B3D7"/>
            <w:vAlign w:val="center"/>
          </w:tcPr>
          <w:p w14:paraId="49666B88" w14:textId="77777777" w:rsidR="0024366C" w:rsidRDefault="00000000">
            <w:pPr>
              <w:ind w:left="-30" w:right="-4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Indicatorii competențelor specifice   </w:t>
            </w:r>
          </w:p>
        </w:tc>
        <w:tc>
          <w:tcPr>
            <w:tcW w:w="4536" w:type="dxa"/>
            <w:shd w:val="clear" w:color="auto" w:fill="95B3D7"/>
            <w:vAlign w:val="center"/>
          </w:tcPr>
          <w:p w14:paraId="7938099C" w14:textId="77777777" w:rsidR="0024366C" w:rsidRDefault="00000000">
            <w:pPr>
              <w:ind w:left="12" w:right="19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Unitățile de competențe conform curriculumului</w:t>
            </w:r>
          </w:p>
        </w:tc>
        <w:tc>
          <w:tcPr>
            <w:tcW w:w="993" w:type="dxa"/>
            <w:shd w:val="clear" w:color="auto" w:fill="95B3D7"/>
            <w:vAlign w:val="center"/>
          </w:tcPr>
          <w:p w14:paraId="75D59144"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Nr. </w:t>
            </w:r>
          </w:p>
          <w:p w14:paraId="1D32D79D"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crt.</w:t>
            </w:r>
          </w:p>
        </w:tc>
        <w:tc>
          <w:tcPr>
            <w:tcW w:w="4613" w:type="dxa"/>
            <w:shd w:val="clear" w:color="auto" w:fill="95B3D7"/>
            <w:vAlign w:val="center"/>
          </w:tcPr>
          <w:p w14:paraId="428669E4" w14:textId="77777777" w:rsidR="0024366C" w:rsidRDefault="00000000">
            <w:pPr>
              <w:ind w:left="147" w:right="128"/>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Conținuturi</w:t>
            </w:r>
          </w:p>
        </w:tc>
        <w:tc>
          <w:tcPr>
            <w:tcW w:w="996" w:type="dxa"/>
            <w:shd w:val="clear" w:color="auto" w:fill="95B3D7"/>
            <w:vAlign w:val="center"/>
          </w:tcPr>
          <w:p w14:paraId="39993116"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w:t>
            </w:r>
          </w:p>
        </w:tc>
        <w:tc>
          <w:tcPr>
            <w:tcW w:w="894" w:type="dxa"/>
            <w:shd w:val="clear" w:color="auto" w:fill="95B3D7"/>
            <w:vAlign w:val="center"/>
          </w:tcPr>
          <w:p w14:paraId="44FCE9FD"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w:t>
            </w:r>
          </w:p>
        </w:tc>
        <w:tc>
          <w:tcPr>
            <w:tcW w:w="1527" w:type="dxa"/>
            <w:shd w:val="clear" w:color="auto" w:fill="95B3D7"/>
            <w:vAlign w:val="center"/>
          </w:tcPr>
          <w:p w14:paraId="35A97650"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Observații</w:t>
            </w:r>
          </w:p>
        </w:tc>
      </w:tr>
      <w:tr w:rsidR="0024366C" w14:paraId="22B2EC59" w14:textId="77777777">
        <w:trPr>
          <w:trHeight w:val="20"/>
          <w:jc w:val="center"/>
        </w:trPr>
        <w:tc>
          <w:tcPr>
            <w:tcW w:w="1696" w:type="dxa"/>
            <w:shd w:val="clear" w:color="auto" w:fill="DBE5F1"/>
            <w:vAlign w:val="center"/>
          </w:tcPr>
          <w:p w14:paraId="693669D5" w14:textId="77777777" w:rsidR="0024366C" w:rsidRDefault="0024366C">
            <w:pPr>
              <w:ind w:right="-113"/>
              <w:jc w:val="center"/>
              <w:rPr>
                <w:rFonts w:ascii="Times New Roman" w:eastAsia="Times New Roman" w:hAnsi="Times New Roman" w:cs="Times New Roman"/>
                <w:b/>
                <w:bCs/>
                <w:sz w:val="24"/>
                <w:szCs w:val="24"/>
              </w:rPr>
            </w:pPr>
          </w:p>
        </w:tc>
        <w:tc>
          <w:tcPr>
            <w:tcW w:w="4536" w:type="dxa"/>
            <w:tcBorders>
              <w:bottom w:val="single" w:sz="4" w:space="0" w:color="000000"/>
            </w:tcBorders>
            <w:shd w:val="clear" w:color="auto" w:fill="DBE5F1"/>
            <w:vAlign w:val="center"/>
          </w:tcPr>
          <w:p w14:paraId="6786FC0C" w14:textId="77777777" w:rsidR="0024366C" w:rsidRDefault="0024366C">
            <w:pPr>
              <w:ind w:left="12" w:right="192"/>
              <w:jc w:val="both"/>
              <w:rPr>
                <w:rFonts w:ascii="Times New Roman" w:eastAsia="Times New Roman" w:hAnsi="Times New Roman" w:cs="Times New Roman"/>
                <w:b/>
                <w:bCs/>
                <w:sz w:val="24"/>
                <w:szCs w:val="24"/>
              </w:rPr>
            </w:pPr>
          </w:p>
        </w:tc>
        <w:tc>
          <w:tcPr>
            <w:tcW w:w="993" w:type="dxa"/>
            <w:tcBorders>
              <w:bottom w:val="single" w:sz="4" w:space="0" w:color="000000"/>
            </w:tcBorders>
            <w:shd w:val="clear" w:color="auto" w:fill="DBE5F1"/>
            <w:vAlign w:val="center"/>
          </w:tcPr>
          <w:p w14:paraId="4080593C"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p>
        </w:tc>
        <w:tc>
          <w:tcPr>
            <w:tcW w:w="4613" w:type="dxa"/>
            <w:shd w:val="clear" w:color="auto" w:fill="DBE5F1"/>
            <w:vAlign w:val="center"/>
          </w:tcPr>
          <w:p w14:paraId="16EC3CD3"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Electromagnetism</w:t>
            </w:r>
          </w:p>
        </w:tc>
        <w:tc>
          <w:tcPr>
            <w:tcW w:w="996" w:type="dxa"/>
            <w:shd w:val="clear" w:color="auto" w:fill="DBE5F1"/>
            <w:vAlign w:val="center"/>
          </w:tcPr>
          <w:p w14:paraId="7FE61EF3" w14:textId="77777777" w:rsidR="0024366C" w:rsidRDefault="00000000">
            <w:pPr>
              <w:tabs>
                <w:tab w:val="left" w:pos="691"/>
              </w:tabs>
              <w:ind w:left="-29" w:right="55"/>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12 ore</w:t>
            </w:r>
          </w:p>
        </w:tc>
        <w:tc>
          <w:tcPr>
            <w:tcW w:w="894" w:type="dxa"/>
            <w:shd w:val="clear" w:color="auto" w:fill="DBE5F1"/>
            <w:vAlign w:val="center"/>
          </w:tcPr>
          <w:p w14:paraId="3A3E483D"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DBE5F1"/>
            <w:vAlign w:val="center"/>
          </w:tcPr>
          <w:p w14:paraId="02661EA9" w14:textId="77777777" w:rsidR="0024366C" w:rsidRDefault="0024366C">
            <w:pPr>
              <w:ind w:left="-89" w:right="-113"/>
              <w:jc w:val="center"/>
              <w:rPr>
                <w:rFonts w:ascii="Times New Roman" w:eastAsia="Times New Roman" w:hAnsi="Times New Roman" w:cs="Times New Roman"/>
                <w:sz w:val="24"/>
                <w:szCs w:val="24"/>
              </w:rPr>
            </w:pPr>
          </w:p>
        </w:tc>
      </w:tr>
      <w:tr w:rsidR="0024366C" w14:paraId="1C98EB57" w14:textId="77777777">
        <w:trPr>
          <w:trHeight w:val="20"/>
          <w:jc w:val="center"/>
        </w:trPr>
        <w:tc>
          <w:tcPr>
            <w:tcW w:w="1696" w:type="dxa"/>
            <w:vMerge w:val="restart"/>
          </w:tcPr>
          <w:p w14:paraId="4521D997" w14:textId="77777777" w:rsidR="0024366C" w:rsidRDefault="0024366C">
            <w:pPr>
              <w:spacing w:line="259" w:lineRule="auto"/>
              <w:jc w:val="center"/>
              <w:rPr>
                <w:rFonts w:ascii="Times New Roman" w:eastAsia="Times New Roman" w:hAnsi="Times New Roman" w:cs="Times New Roman"/>
                <w:sz w:val="24"/>
                <w:szCs w:val="24"/>
              </w:rPr>
            </w:pPr>
          </w:p>
          <w:p w14:paraId="3EA55CBB" w14:textId="77777777" w:rsidR="0024366C" w:rsidRDefault="0024366C">
            <w:pPr>
              <w:spacing w:line="259" w:lineRule="auto"/>
              <w:jc w:val="center"/>
              <w:rPr>
                <w:rFonts w:ascii="Times New Roman" w:eastAsia="Times New Roman" w:hAnsi="Times New Roman" w:cs="Times New Roman"/>
                <w:sz w:val="24"/>
                <w:szCs w:val="24"/>
              </w:rPr>
            </w:pPr>
          </w:p>
          <w:p w14:paraId="68E35AD5"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7520829B" w14:textId="77777777" w:rsidR="0024366C" w:rsidRDefault="0024366C">
            <w:pPr>
              <w:spacing w:line="259" w:lineRule="auto"/>
              <w:jc w:val="center"/>
              <w:rPr>
                <w:rFonts w:ascii="Times New Roman" w:eastAsia="Times New Roman" w:hAnsi="Times New Roman" w:cs="Times New Roman"/>
                <w:sz w:val="24"/>
                <w:szCs w:val="24"/>
              </w:rPr>
            </w:pPr>
          </w:p>
          <w:p w14:paraId="7B3F5D5B" w14:textId="77777777" w:rsidR="0024366C" w:rsidRDefault="0024366C">
            <w:pPr>
              <w:spacing w:line="259" w:lineRule="auto"/>
              <w:jc w:val="center"/>
              <w:rPr>
                <w:rFonts w:ascii="Times New Roman" w:eastAsia="Times New Roman" w:hAnsi="Times New Roman" w:cs="Times New Roman"/>
                <w:sz w:val="24"/>
                <w:szCs w:val="24"/>
              </w:rPr>
            </w:pPr>
          </w:p>
          <w:p w14:paraId="48ED5F5F"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570AE54" w14:textId="77777777" w:rsidR="0024366C" w:rsidRDefault="0024366C">
            <w:pPr>
              <w:spacing w:line="259" w:lineRule="auto"/>
              <w:jc w:val="center"/>
              <w:rPr>
                <w:rFonts w:ascii="Times New Roman" w:eastAsia="Times New Roman" w:hAnsi="Times New Roman" w:cs="Times New Roman"/>
                <w:sz w:val="24"/>
                <w:szCs w:val="24"/>
              </w:rPr>
            </w:pPr>
          </w:p>
          <w:p w14:paraId="5EDCBF28" w14:textId="77777777" w:rsidR="0024366C" w:rsidRDefault="0024366C">
            <w:pPr>
              <w:spacing w:line="259" w:lineRule="auto"/>
              <w:jc w:val="center"/>
              <w:rPr>
                <w:rFonts w:ascii="Times New Roman" w:eastAsia="Times New Roman" w:hAnsi="Times New Roman" w:cs="Times New Roman"/>
                <w:sz w:val="24"/>
                <w:szCs w:val="24"/>
              </w:rPr>
            </w:pPr>
          </w:p>
          <w:p w14:paraId="559E37EC"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31D44322" w14:textId="77777777" w:rsidR="0024366C" w:rsidRDefault="0024366C">
            <w:pPr>
              <w:spacing w:line="259" w:lineRule="auto"/>
              <w:jc w:val="center"/>
              <w:rPr>
                <w:rFonts w:ascii="Times New Roman" w:eastAsia="Times New Roman" w:hAnsi="Times New Roman" w:cs="Times New Roman"/>
                <w:sz w:val="24"/>
                <w:szCs w:val="24"/>
              </w:rPr>
            </w:pPr>
          </w:p>
          <w:p w14:paraId="3720467E" w14:textId="77777777" w:rsidR="0024366C" w:rsidRDefault="0024366C">
            <w:pPr>
              <w:spacing w:line="259" w:lineRule="auto"/>
              <w:jc w:val="center"/>
              <w:rPr>
                <w:rFonts w:ascii="Times New Roman" w:eastAsia="Times New Roman" w:hAnsi="Times New Roman" w:cs="Times New Roman"/>
                <w:sz w:val="24"/>
                <w:szCs w:val="24"/>
              </w:rPr>
            </w:pPr>
          </w:p>
          <w:p w14:paraId="6C3D3320" w14:textId="77777777" w:rsidR="0024366C" w:rsidRDefault="00000000">
            <w:pPr>
              <w:spacing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w:t>
            </w:r>
          </w:p>
        </w:tc>
        <w:tc>
          <w:tcPr>
            <w:tcW w:w="4536" w:type="dxa"/>
            <w:vMerge w:val="restart"/>
            <w:shd w:val="clear" w:color="auto" w:fill="FFFFFF"/>
          </w:tcPr>
          <w:p w14:paraId="02DF4D49"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Investigarea experimentală a acțiunii câmpului magnetic asupra conductoarelor parcurse de curent electric. </w:t>
            </w:r>
          </w:p>
          <w:p w14:paraId="4BA4AA55"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Descrierea mișcării purtătorilor de sarcină electrică în câmp magnetic. </w:t>
            </w:r>
          </w:p>
          <w:p w14:paraId="07275D4B"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Explicarea fenomenului de inducție electromagnetică și autoinducție. </w:t>
            </w:r>
          </w:p>
          <w:p w14:paraId="0C32CBA2"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Aplicarea formulei forței electromagnetice (Ampere), a formulei forței Lorentz, a formulei fluxului câmpului magnetic, a legii inducției electromagnetice, a regulii lui Lenz, a inductanței, a energiei câmpului magnetic la rezolvarea problemelor/ situațiilor-problemă. </w:t>
            </w:r>
          </w:p>
          <w:p w14:paraId="13BAC0F9"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Identificarea domeniilor de aplicație practică a interacțiunilor magnetice, a inducției electromagnetice și a autoinducției. </w:t>
            </w:r>
          </w:p>
          <w:p w14:paraId="7E89CFFE"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Analiza rezultatelor observărilor efectuate și formularea concluziilor prin evaluarea rezultatului obținut.</w:t>
            </w:r>
          </w:p>
          <w:p w14:paraId="07FD44AE"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Proiectarea activităților de investigație experimentală pentru/ și soluționarea situațiilor-problemă.</w:t>
            </w:r>
          </w:p>
        </w:tc>
        <w:tc>
          <w:tcPr>
            <w:tcW w:w="993" w:type="dxa"/>
            <w:tcBorders>
              <w:bottom w:val="single" w:sz="4" w:space="0" w:color="000000"/>
            </w:tcBorders>
            <w:vAlign w:val="center"/>
          </w:tcPr>
          <w:p w14:paraId="1A406F00" w14:textId="77777777" w:rsidR="0024366C" w:rsidRDefault="00000000">
            <w:pPr>
              <w:pBdr>
                <w:top w:val="nil"/>
                <w:left w:val="nil"/>
                <w:bottom w:val="nil"/>
                <w:right w:val="nil"/>
                <w:between w:val="nil"/>
              </w:pBdr>
              <w:tabs>
                <w:tab w:val="left" w:pos="662"/>
              </w:tabs>
              <w:spacing w:line="276" w:lineRule="auto"/>
              <w:ind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13" w:type="dxa"/>
          </w:tcPr>
          <w:p w14:paraId="34EF17C9" w14:textId="77777777" w:rsidR="0024366C" w:rsidRDefault="00000000">
            <w:pPr>
              <w:widowControl w:val="0"/>
              <w:pBdr>
                <w:top w:val="nil"/>
                <w:left w:val="nil"/>
                <w:bottom w:val="nil"/>
                <w:right w:val="nil"/>
                <w:between w:val="nil"/>
              </w:pBdr>
              <w:ind w:left="61" w:right="128"/>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Instructaj: Regulile de securitate în laboratorul de fizică. Semnarea fișei de instruire la fiecare clasă. </w:t>
            </w:r>
          </w:p>
          <w:p w14:paraId="53704A1E"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Câmpul magnetic al curentului electric. Inducția magnetică. Forța electromagnetică. Rezolvarea problemelor</w:t>
            </w:r>
          </w:p>
        </w:tc>
        <w:tc>
          <w:tcPr>
            <w:tcW w:w="996" w:type="dxa"/>
            <w:vAlign w:val="center"/>
          </w:tcPr>
          <w:p w14:paraId="15D84169" w14:textId="77777777" w:rsidR="0024366C" w:rsidRDefault="00000000">
            <w:pPr>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vAlign w:val="center"/>
          </w:tcPr>
          <w:p w14:paraId="24520AD3" w14:textId="77777777" w:rsidR="0024366C" w:rsidRDefault="0024366C">
            <w:pPr>
              <w:ind w:right="-113"/>
              <w:jc w:val="center"/>
              <w:rPr>
                <w:rFonts w:ascii="Times New Roman" w:eastAsia="Times New Roman" w:hAnsi="Times New Roman" w:cs="Times New Roman"/>
                <w:b/>
                <w:bCs/>
                <w:color w:val="FF0000"/>
                <w:sz w:val="24"/>
                <w:szCs w:val="24"/>
              </w:rPr>
            </w:pPr>
          </w:p>
        </w:tc>
        <w:tc>
          <w:tcPr>
            <w:tcW w:w="1527" w:type="dxa"/>
            <w:vAlign w:val="center"/>
          </w:tcPr>
          <w:p w14:paraId="7A760489" w14:textId="77777777" w:rsidR="0024366C" w:rsidRDefault="0024366C">
            <w:pPr>
              <w:ind w:right="-113"/>
              <w:jc w:val="center"/>
              <w:rPr>
                <w:rFonts w:ascii="Times New Roman" w:eastAsia="Times New Roman" w:hAnsi="Times New Roman" w:cs="Times New Roman"/>
                <w:b/>
                <w:bCs/>
                <w:color w:val="FF0000"/>
                <w:sz w:val="24"/>
                <w:szCs w:val="24"/>
              </w:rPr>
            </w:pPr>
          </w:p>
        </w:tc>
      </w:tr>
      <w:tr w:rsidR="0024366C" w14:paraId="708D9132" w14:textId="77777777">
        <w:trPr>
          <w:trHeight w:val="20"/>
          <w:jc w:val="center"/>
        </w:trPr>
        <w:tc>
          <w:tcPr>
            <w:tcW w:w="1696" w:type="dxa"/>
            <w:vMerge/>
          </w:tcPr>
          <w:p w14:paraId="31892DE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76B3448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tcBorders>
              <w:bottom w:val="single" w:sz="4" w:space="0" w:color="000000"/>
            </w:tcBorders>
            <w:shd w:val="clear" w:color="auto" w:fill="FFFFFF"/>
            <w:vAlign w:val="center"/>
          </w:tcPr>
          <w:p w14:paraId="56588C57" w14:textId="77777777" w:rsidR="0024366C" w:rsidRDefault="00000000">
            <w:pPr>
              <w:pBdr>
                <w:top w:val="nil"/>
                <w:left w:val="nil"/>
                <w:bottom w:val="nil"/>
                <w:right w:val="nil"/>
                <w:between w:val="nil"/>
              </w:pBdr>
              <w:tabs>
                <w:tab w:val="left" w:pos="662"/>
              </w:tabs>
              <w:spacing w:line="276" w:lineRule="auto"/>
              <w:ind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13" w:type="dxa"/>
            <w:shd w:val="clear" w:color="auto" w:fill="FFFFFF"/>
          </w:tcPr>
          <w:p w14:paraId="1E0CC059"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Lucrare de laborator nr. 1 „Studiul acţiunii câmpului magnetic asupra curentului electric”</w:t>
            </w:r>
          </w:p>
        </w:tc>
        <w:tc>
          <w:tcPr>
            <w:tcW w:w="996" w:type="dxa"/>
            <w:shd w:val="clear" w:color="auto" w:fill="FFFFFF"/>
            <w:vAlign w:val="center"/>
          </w:tcPr>
          <w:p w14:paraId="6A3BC888" w14:textId="77777777" w:rsidR="0024366C" w:rsidRDefault="00000000">
            <w:pPr>
              <w:ind w:left="-109"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vAlign w:val="center"/>
          </w:tcPr>
          <w:p w14:paraId="1288FE13" w14:textId="77777777" w:rsidR="0024366C" w:rsidRDefault="0024366C">
            <w:pPr>
              <w:ind w:right="33"/>
              <w:jc w:val="center"/>
              <w:rPr>
                <w:rFonts w:ascii="Times New Roman" w:eastAsia="Times New Roman" w:hAnsi="Times New Roman" w:cs="Times New Roman"/>
                <w:b/>
                <w:bCs/>
                <w:color w:val="FF0000"/>
                <w:sz w:val="24"/>
                <w:szCs w:val="24"/>
              </w:rPr>
            </w:pPr>
          </w:p>
        </w:tc>
        <w:tc>
          <w:tcPr>
            <w:tcW w:w="1527" w:type="dxa"/>
            <w:shd w:val="clear" w:color="auto" w:fill="FFFFFF"/>
            <w:vAlign w:val="center"/>
          </w:tcPr>
          <w:p w14:paraId="2C87CB43" w14:textId="77777777" w:rsidR="0024366C" w:rsidRDefault="0024366C">
            <w:pPr>
              <w:ind w:left="-108" w:right="34"/>
              <w:jc w:val="center"/>
              <w:rPr>
                <w:rFonts w:ascii="Times New Roman" w:eastAsia="Times New Roman" w:hAnsi="Times New Roman" w:cs="Times New Roman"/>
                <w:b/>
                <w:bCs/>
                <w:color w:val="FF0000"/>
                <w:sz w:val="24"/>
                <w:szCs w:val="24"/>
              </w:rPr>
            </w:pPr>
          </w:p>
        </w:tc>
      </w:tr>
      <w:tr w:rsidR="0024366C" w14:paraId="33F53C5C" w14:textId="77777777">
        <w:trPr>
          <w:trHeight w:val="20"/>
          <w:jc w:val="center"/>
        </w:trPr>
        <w:tc>
          <w:tcPr>
            <w:tcW w:w="1696" w:type="dxa"/>
            <w:vMerge/>
          </w:tcPr>
          <w:p w14:paraId="02080C6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09D15C6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tcBorders>
              <w:bottom w:val="single" w:sz="4" w:space="0" w:color="000000"/>
            </w:tcBorders>
            <w:shd w:val="clear" w:color="auto" w:fill="FFFFFF"/>
            <w:vAlign w:val="center"/>
          </w:tcPr>
          <w:p w14:paraId="3FD1EA94" w14:textId="77777777" w:rsidR="0024366C" w:rsidRDefault="00000000">
            <w:pPr>
              <w:pBdr>
                <w:top w:val="nil"/>
                <w:left w:val="nil"/>
                <w:bottom w:val="nil"/>
                <w:right w:val="nil"/>
                <w:between w:val="nil"/>
              </w:pBdr>
              <w:tabs>
                <w:tab w:val="left" w:pos="662"/>
              </w:tabs>
              <w:spacing w:line="276" w:lineRule="auto"/>
              <w:ind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613" w:type="dxa"/>
            <w:shd w:val="clear" w:color="auto" w:fill="FFFFFF"/>
          </w:tcPr>
          <w:p w14:paraId="73210B77"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Mișcarea purtătorilor de sarcină electrică în câmpul magnetic omogen. Rezolvarea problemelor. Aplicații practice. </w:t>
            </w:r>
          </w:p>
        </w:tc>
        <w:tc>
          <w:tcPr>
            <w:tcW w:w="996" w:type="dxa"/>
            <w:shd w:val="clear" w:color="auto" w:fill="FFFFFF"/>
            <w:vAlign w:val="center"/>
          </w:tcPr>
          <w:p w14:paraId="55C1D1BC" w14:textId="77777777" w:rsidR="0024366C" w:rsidRDefault="00000000">
            <w:pPr>
              <w:ind w:left="-109"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vAlign w:val="center"/>
          </w:tcPr>
          <w:p w14:paraId="0797FCBB" w14:textId="77777777" w:rsidR="0024366C" w:rsidRDefault="0024366C">
            <w:pPr>
              <w:ind w:right="33"/>
              <w:jc w:val="center"/>
              <w:rPr>
                <w:rFonts w:ascii="Times New Roman" w:eastAsia="Times New Roman" w:hAnsi="Times New Roman" w:cs="Times New Roman"/>
                <w:b/>
                <w:bCs/>
                <w:color w:val="FF0000"/>
                <w:sz w:val="24"/>
                <w:szCs w:val="24"/>
              </w:rPr>
            </w:pPr>
          </w:p>
        </w:tc>
        <w:tc>
          <w:tcPr>
            <w:tcW w:w="1527" w:type="dxa"/>
            <w:shd w:val="clear" w:color="auto" w:fill="FFFFFF"/>
            <w:vAlign w:val="center"/>
          </w:tcPr>
          <w:p w14:paraId="6CC746D5" w14:textId="77777777" w:rsidR="0024366C" w:rsidRDefault="0024366C">
            <w:pPr>
              <w:ind w:left="-108" w:right="34"/>
              <w:jc w:val="center"/>
              <w:rPr>
                <w:rFonts w:ascii="Times New Roman" w:eastAsia="Times New Roman" w:hAnsi="Times New Roman" w:cs="Times New Roman"/>
                <w:b/>
                <w:bCs/>
                <w:color w:val="FF0000"/>
                <w:sz w:val="24"/>
                <w:szCs w:val="24"/>
              </w:rPr>
            </w:pPr>
          </w:p>
        </w:tc>
      </w:tr>
      <w:tr w:rsidR="0024366C" w14:paraId="7C446AE6" w14:textId="77777777">
        <w:trPr>
          <w:trHeight w:val="20"/>
          <w:jc w:val="center"/>
        </w:trPr>
        <w:tc>
          <w:tcPr>
            <w:tcW w:w="1696" w:type="dxa"/>
            <w:vMerge/>
          </w:tcPr>
          <w:p w14:paraId="62196D5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0483726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41C79E53" w14:textId="77777777" w:rsidR="0024366C" w:rsidRDefault="00000000">
            <w:pPr>
              <w:tabs>
                <w:tab w:val="left" w:pos="804"/>
              </w:tabs>
              <w:ind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13" w:type="dxa"/>
            <w:shd w:val="clear" w:color="auto" w:fill="FFFFFF"/>
          </w:tcPr>
          <w:p w14:paraId="22119AA4"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Inducție electromagnetică. Fluxul câmpului magnetic. Regula lui Lenz. Legea inducției electromagnetice. Rezolvarea problemelor</w:t>
            </w:r>
          </w:p>
        </w:tc>
        <w:tc>
          <w:tcPr>
            <w:tcW w:w="996" w:type="dxa"/>
            <w:shd w:val="clear" w:color="auto" w:fill="FFFFFF"/>
            <w:vAlign w:val="center"/>
          </w:tcPr>
          <w:p w14:paraId="186639CE" w14:textId="77777777" w:rsidR="0024366C" w:rsidRDefault="00000000">
            <w:pPr>
              <w:ind w:left="-109"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vAlign w:val="center"/>
          </w:tcPr>
          <w:p w14:paraId="24C45E77" w14:textId="77777777" w:rsidR="0024366C" w:rsidRDefault="0024366C">
            <w:pPr>
              <w:ind w:right="33"/>
              <w:jc w:val="center"/>
              <w:rPr>
                <w:rFonts w:ascii="Times New Roman" w:eastAsia="Times New Roman" w:hAnsi="Times New Roman" w:cs="Times New Roman"/>
                <w:b/>
                <w:bCs/>
                <w:color w:val="FF0000"/>
                <w:sz w:val="24"/>
                <w:szCs w:val="24"/>
              </w:rPr>
            </w:pPr>
          </w:p>
        </w:tc>
        <w:tc>
          <w:tcPr>
            <w:tcW w:w="1527" w:type="dxa"/>
            <w:shd w:val="clear" w:color="auto" w:fill="FFFFFF"/>
            <w:vAlign w:val="center"/>
          </w:tcPr>
          <w:p w14:paraId="1C68D1C6" w14:textId="77777777" w:rsidR="0024366C" w:rsidRDefault="0024366C">
            <w:pPr>
              <w:ind w:left="-108" w:right="34"/>
              <w:jc w:val="center"/>
              <w:rPr>
                <w:rFonts w:ascii="Times New Roman" w:eastAsia="Times New Roman" w:hAnsi="Times New Roman" w:cs="Times New Roman"/>
                <w:b/>
                <w:bCs/>
                <w:color w:val="FF0000"/>
                <w:sz w:val="24"/>
                <w:szCs w:val="24"/>
              </w:rPr>
            </w:pPr>
          </w:p>
        </w:tc>
      </w:tr>
      <w:tr w:rsidR="0024366C" w14:paraId="1464A9B4" w14:textId="77777777">
        <w:trPr>
          <w:trHeight w:val="20"/>
          <w:jc w:val="center"/>
        </w:trPr>
        <w:tc>
          <w:tcPr>
            <w:tcW w:w="1696" w:type="dxa"/>
            <w:vMerge/>
          </w:tcPr>
          <w:p w14:paraId="67C5EED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2F67AC1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37425C07" w14:textId="77777777" w:rsidR="0024366C" w:rsidRDefault="00000000">
            <w:pPr>
              <w:tabs>
                <w:tab w:val="left" w:pos="804"/>
              </w:tabs>
              <w:ind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613" w:type="dxa"/>
            <w:shd w:val="clear" w:color="auto" w:fill="FFFFFF"/>
          </w:tcPr>
          <w:p w14:paraId="07D158AE"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Fenomenul de autoinducție. Inductanța circuitului electric. Energia câmpului magnetic. Rezolvarea problemelor. Aplicații practice. </w:t>
            </w:r>
          </w:p>
        </w:tc>
        <w:tc>
          <w:tcPr>
            <w:tcW w:w="996" w:type="dxa"/>
            <w:shd w:val="clear" w:color="auto" w:fill="FFFFFF"/>
            <w:vAlign w:val="center"/>
          </w:tcPr>
          <w:p w14:paraId="0543C06A" w14:textId="77777777" w:rsidR="0024366C" w:rsidRDefault="00000000">
            <w:pPr>
              <w:ind w:left="-109"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vAlign w:val="center"/>
          </w:tcPr>
          <w:p w14:paraId="133954A3" w14:textId="77777777" w:rsidR="0024366C" w:rsidRDefault="0024366C">
            <w:pPr>
              <w:ind w:right="33"/>
              <w:jc w:val="center"/>
              <w:rPr>
                <w:rFonts w:ascii="Times New Roman" w:eastAsia="Times New Roman" w:hAnsi="Times New Roman" w:cs="Times New Roman"/>
                <w:b/>
                <w:bCs/>
                <w:color w:val="FF0000"/>
                <w:sz w:val="24"/>
                <w:szCs w:val="24"/>
              </w:rPr>
            </w:pPr>
          </w:p>
        </w:tc>
        <w:tc>
          <w:tcPr>
            <w:tcW w:w="1527" w:type="dxa"/>
            <w:shd w:val="clear" w:color="auto" w:fill="FFFFFF"/>
            <w:vAlign w:val="center"/>
          </w:tcPr>
          <w:p w14:paraId="1970B88D" w14:textId="77777777" w:rsidR="0024366C" w:rsidRDefault="0024366C">
            <w:pPr>
              <w:ind w:left="-108" w:right="34"/>
              <w:jc w:val="center"/>
              <w:rPr>
                <w:rFonts w:ascii="Times New Roman" w:eastAsia="Times New Roman" w:hAnsi="Times New Roman" w:cs="Times New Roman"/>
                <w:b/>
                <w:bCs/>
                <w:color w:val="FF0000"/>
                <w:sz w:val="24"/>
                <w:szCs w:val="24"/>
              </w:rPr>
            </w:pPr>
          </w:p>
        </w:tc>
      </w:tr>
      <w:tr w:rsidR="0024366C" w14:paraId="52762DE2" w14:textId="77777777">
        <w:trPr>
          <w:trHeight w:val="20"/>
          <w:jc w:val="center"/>
        </w:trPr>
        <w:tc>
          <w:tcPr>
            <w:tcW w:w="1696" w:type="dxa"/>
            <w:vMerge/>
          </w:tcPr>
          <w:p w14:paraId="74CF25DF"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49ECC0C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1AACEB10" w14:textId="77777777" w:rsidR="0024366C" w:rsidRDefault="00000000">
            <w:pPr>
              <w:pBdr>
                <w:top w:val="nil"/>
                <w:left w:val="nil"/>
                <w:bottom w:val="nil"/>
                <w:right w:val="nil"/>
                <w:between w:val="nil"/>
              </w:pBdr>
              <w:tabs>
                <w:tab w:val="left" w:pos="804"/>
              </w:tabs>
              <w:spacing w:line="276" w:lineRule="auto"/>
              <w:ind w:righ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613" w:type="dxa"/>
            <w:shd w:val="clear" w:color="auto" w:fill="FFFFFF"/>
          </w:tcPr>
          <w:p w14:paraId="76C28AF1"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Sistematizarea și generalizarea cunoștințelor. </w:t>
            </w:r>
            <w:r>
              <w:rPr>
                <w:rFonts w:ascii="Times New Roman" w:eastAsia="Times New Roman" w:hAnsi="Times New Roman" w:cs="Times New Roman"/>
                <w:i/>
                <w:iCs/>
                <w:sz w:val="24"/>
                <w:szCs w:val="24"/>
              </w:rPr>
              <w:t>Evaluare sumativă ,,Electromagnetism”</w:t>
            </w:r>
          </w:p>
        </w:tc>
        <w:tc>
          <w:tcPr>
            <w:tcW w:w="996" w:type="dxa"/>
            <w:shd w:val="clear" w:color="auto" w:fill="FFFFFF"/>
            <w:vAlign w:val="center"/>
          </w:tcPr>
          <w:p w14:paraId="2059405B" w14:textId="77777777" w:rsidR="0024366C" w:rsidRDefault="00000000">
            <w:pPr>
              <w:ind w:left="-109"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vAlign w:val="center"/>
          </w:tcPr>
          <w:p w14:paraId="1B069FD4" w14:textId="77777777" w:rsidR="0024366C" w:rsidRDefault="0024366C">
            <w:pPr>
              <w:ind w:right="33"/>
              <w:jc w:val="center"/>
              <w:rPr>
                <w:rFonts w:ascii="Times New Roman" w:eastAsia="Times New Roman" w:hAnsi="Times New Roman" w:cs="Times New Roman"/>
                <w:b/>
                <w:bCs/>
                <w:color w:val="FF0000"/>
                <w:sz w:val="24"/>
                <w:szCs w:val="24"/>
              </w:rPr>
            </w:pPr>
          </w:p>
        </w:tc>
        <w:tc>
          <w:tcPr>
            <w:tcW w:w="1527" w:type="dxa"/>
            <w:shd w:val="clear" w:color="auto" w:fill="FFFFFF"/>
            <w:vAlign w:val="center"/>
          </w:tcPr>
          <w:p w14:paraId="682E4767" w14:textId="77777777" w:rsidR="0024366C" w:rsidRDefault="0024366C">
            <w:pPr>
              <w:ind w:left="-108" w:right="34"/>
              <w:jc w:val="center"/>
              <w:rPr>
                <w:rFonts w:ascii="Times New Roman" w:eastAsia="Times New Roman" w:hAnsi="Times New Roman" w:cs="Times New Roman"/>
                <w:b/>
                <w:bCs/>
                <w:color w:val="FF0000"/>
                <w:sz w:val="24"/>
                <w:szCs w:val="24"/>
              </w:rPr>
            </w:pPr>
          </w:p>
        </w:tc>
      </w:tr>
      <w:tr w:rsidR="0024366C" w14:paraId="7ACEA54C" w14:textId="77777777">
        <w:trPr>
          <w:trHeight w:val="20"/>
          <w:jc w:val="center"/>
        </w:trPr>
        <w:tc>
          <w:tcPr>
            <w:tcW w:w="15255" w:type="dxa"/>
            <w:gridSpan w:val="7"/>
            <w:shd w:val="clear" w:color="auto" w:fill="FFFFFF"/>
            <w:vAlign w:val="center"/>
          </w:tcPr>
          <w:p w14:paraId="1ACB0D6C" w14:textId="77777777" w:rsidR="0024366C" w:rsidRDefault="00000000">
            <w:pPr>
              <w:ind w:left="61" w:right="75"/>
              <w:jc w:val="both"/>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Elemente noi de limbaj specific disciplinei:</w:t>
            </w:r>
            <w:r>
              <w:rPr>
                <w:rFonts w:ascii="Times New Roman" w:eastAsia="Times New Roman" w:hAnsi="Times New Roman" w:cs="Times New Roman"/>
                <w:sz w:val="24"/>
                <w:szCs w:val="24"/>
              </w:rPr>
              <w:t xml:space="preserve"> flux magnetic, forța Lorentz, spectrograf de masă, inducție electromagnetică, regula Lenz, autoinducție, inductanță.</w:t>
            </w:r>
          </w:p>
        </w:tc>
      </w:tr>
      <w:tr w:rsidR="0024366C" w14:paraId="4E3EA851" w14:textId="77777777">
        <w:trPr>
          <w:trHeight w:val="20"/>
          <w:jc w:val="center"/>
        </w:trPr>
        <w:tc>
          <w:tcPr>
            <w:tcW w:w="1696" w:type="dxa"/>
            <w:shd w:val="clear" w:color="auto" w:fill="DBE5F1"/>
          </w:tcPr>
          <w:p w14:paraId="64A8563C" w14:textId="77777777" w:rsidR="0024366C" w:rsidRDefault="0024366C">
            <w:pPr>
              <w:ind w:right="-113"/>
              <w:jc w:val="center"/>
              <w:rPr>
                <w:rFonts w:ascii="Times New Roman" w:eastAsia="Times New Roman" w:hAnsi="Times New Roman" w:cs="Times New Roman"/>
                <w:b/>
                <w:bCs/>
                <w:color w:val="FF0000"/>
                <w:sz w:val="24"/>
                <w:szCs w:val="24"/>
              </w:rPr>
            </w:pPr>
          </w:p>
        </w:tc>
        <w:tc>
          <w:tcPr>
            <w:tcW w:w="4536" w:type="dxa"/>
            <w:shd w:val="clear" w:color="auto" w:fill="DBE5F1"/>
          </w:tcPr>
          <w:p w14:paraId="29011EEE" w14:textId="77777777" w:rsidR="0024366C" w:rsidRDefault="0024366C">
            <w:pPr>
              <w:ind w:left="12" w:right="75"/>
              <w:jc w:val="both"/>
              <w:rPr>
                <w:rFonts w:ascii="Times New Roman" w:eastAsia="Times New Roman" w:hAnsi="Times New Roman" w:cs="Times New Roman"/>
                <w:b/>
                <w:bCs/>
                <w:color w:val="FF0000"/>
                <w:sz w:val="24"/>
                <w:szCs w:val="24"/>
              </w:rPr>
            </w:pPr>
          </w:p>
        </w:tc>
        <w:tc>
          <w:tcPr>
            <w:tcW w:w="993" w:type="dxa"/>
            <w:shd w:val="clear" w:color="auto" w:fill="DBE5F1"/>
            <w:vAlign w:val="center"/>
          </w:tcPr>
          <w:p w14:paraId="2B0C4FDA"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w:t>
            </w:r>
          </w:p>
        </w:tc>
        <w:tc>
          <w:tcPr>
            <w:tcW w:w="4613" w:type="dxa"/>
            <w:shd w:val="clear" w:color="auto" w:fill="DBE5F1"/>
            <w:vAlign w:val="center"/>
          </w:tcPr>
          <w:p w14:paraId="12602B4D"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Elemente de fizică cuantică</w:t>
            </w:r>
          </w:p>
        </w:tc>
        <w:tc>
          <w:tcPr>
            <w:tcW w:w="996" w:type="dxa"/>
            <w:shd w:val="clear" w:color="auto" w:fill="DBE5F1"/>
            <w:vAlign w:val="center"/>
          </w:tcPr>
          <w:p w14:paraId="0E69D8EE"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ore</w:t>
            </w:r>
          </w:p>
        </w:tc>
        <w:tc>
          <w:tcPr>
            <w:tcW w:w="894" w:type="dxa"/>
            <w:shd w:val="clear" w:color="auto" w:fill="DBE5F1"/>
          </w:tcPr>
          <w:p w14:paraId="0DB3DF88"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DBE5F1"/>
            <w:vAlign w:val="center"/>
          </w:tcPr>
          <w:p w14:paraId="4893194E" w14:textId="77777777" w:rsidR="0024366C" w:rsidRDefault="0024366C">
            <w:pPr>
              <w:ind w:right="-113"/>
              <w:rPr>
                <w:rFonts w:ascii="Times New Roman" w:eastAsia="Times New Roman" w:hAnsi="Times New Roman" w:cs="Times New Roman"/>
                <w:sz w:val="24"/>
                <w:szCs w:val="24"/>
              </w:rPr>
            </w:pPr>
          </w:p>
        </w:tc>
      </w:tr>
      <w:tr w:rsidR="0024366C" w14:paraId="12144F67" w14:textId="77777777">
        <w:trPr>
          <w:trHeight w:val="20"/>
          <w:jc w:val="center"/>
        </w:trPr>
        <w:tc>
          <w:tcPr>
            <w:tcW w:w="1696" w:type="dxa"/>
            <w:vMerge w:val="restart"/>
            <w:shd w:val="clear" w:color="auto" w:fill="FFFFFF"/>
          </w:tcPr>
          <w:p w14:paraId="54CC033E" w14:textId="77777777" w:rsidR="0024366C" w:rsidRDefault="0024366C">
            <w:pPr>
              <w:spacing w:line="259" w:lineRule="auto"/>
              <w:jc w:val="center"/>
              <w:rPr>
                <w:rFonts w:ascii="Times New Roman" w:eastAsia="Times New Roman" w:hAnsi="Times New Roman" w:cs="Times New Roman"/>
                <w:color w:val="FF0000"/>
                <w:sz w:val="24"/>
                <w:szCs w:val="24"/>
              </w:rPr>
            </w:pPr>
          </w:p>
          <w:p w14:paraId="31A536DE"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2A36B838" w14:textId="77777777" w:rsidR="0024366C" w:rsidRDefault="0024366C">
            <w:pPr>
              <w:spacing w:line="259" w:lineRule="auto"/>
              <w:jc w:val="center"/>
              <w:rPr>
                <w:rFonts w:ascii="Times New Roman" w:eastAsia="Times New Roman" w:hAnsi="Times New Roman" w:cs="Times New Roman"/>
                <w:sz w:val="24"/>
                <w:szCs w:val="24"/>
              </w:rPr>
            </w:pPr>
          </w:p>
          <w:p w14:paraId="10460075" w14:textId="77777777" w:rsidR="0024366C" w:rsidRDefault="0024366C">
            <w:pPr>
              <w:spacing w:line="259" w:lineRule="auto"/>
              <w:jc w:val="center"/>
              <w:rPr>
                <w:rFonts w:ascii="Times New Roman" w:eastAsia="Times New Roman" w:hAnsi="Times New Roman" w:cs="Times New Roman"/>
                <w:sz w:val="24"/>
                <w:szCs w:val="24"/>
              </w:rPr>
            </w:pPr>
          </w:p>
          <w:p w14:paraId="688C4040"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6789B67B" w14:textId="77777777" w:rsidR="0024366C" w:rsidRDefault="0024366C">
            <w:pPr>
              <w:spacing w:line="259" w:lineRule="auto"/>
              <w:jc w:val="center"/>
              <w:rPr>
                <w:rFonts w:ascii="Times New Roman" w:eastAsia="Times New Roman" w:hAnsi="Times New Roman" w:cs="Times New Roman"/>
                <w:sz w:val="24"/>
                <w:szCs w:val="24"/>
              </w:rPr>
            </w:pPr>
          </w:p>
          <w:p w14:paraId="292A87B8" w14:textId="77777777" w:rsidR="0024366C" w:rsidRDefault="0024366C">
            <w:pPr>
              <w:spacing w:line="259" w:lineRule="auto"/>
              <w:jc w:val="center"/>
              <w:rPr>
                <w:rFonts w:ascii="Times New Roman" w:eastAsia="Times New Roman" w:hAnsi="Times New Roman" w:cs="Times New Roman"/>
                <w:sz w:val="24"/>
                <w:szCs w:val="24"/>
              </w:rPr>
            </w:pPr>
          </w:p>
          <w:p w14:paraId="5FA55B0F"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65A337A6" w14:textId="77777777" w:rsidR="0024366C" w:rsidRDefault="0024366C">
            <w:pPr>
              <w:spacing w:line="259" w:lineRule="auto"/>
              <w:jc w:val="center"/>
              <w:rPr>
                <w:rFonts w:ascii="Times New Roman" w:eastAsia="Times New Roman" w:hAnsi="Times New Roman" w:cs="Times New Roman"/>
                <w:sz w:val="24"/>
                <w:szCs w:val="24"/>
              </w:rPr>
            </w:pPr>
          </w:p>
          <w:p w14:paraId="419AB60B" w14:textId="77777777" w:rsidR="0024366C" w:rsidRDefault="0024366C">
            <w:pPr>
              <w:spacing w:line="259" w:lineRule="auto"/>
              <w:jc w:val="center"/>
              <w:rPr>
                <w:rFonts w:ascii="Times New Roman" w:eastAsia="Times New Roman" w:hAnsi="Times New Roman" w:cs="Times New Roman"/>
                <w:sz w:val="24"/>
                <w:szCs w:val="24"/>
              </w:rPr>
            </w:pPr>
          </w:p>
          <w:p w14:paraId="67469C8F" w14:textId="77777777" w:rsidR="0024366C" w:rsidRDefault="00000000">
            <w:pPr>
              <w:spacing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w:t>
            </w:r>
          </w:p>
        </w:tc>
        <w:tc>
          <w:tcPr>
            <w:tcW w:w="4536" w:type="dxa"/>
            <w:vMerge w:val="restart"/>
            <w:shd w:val="clear" w:color="auto" w:fill="FFFFFF"/>
          </w:tcPr>
          <w:p w14:paraId="1AF10E9D"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5.1. Investigarea experimentală în laborator/în laborator virtual a legilor efectului fotoelectric extern. </w:t>
            </w:r>
          </w:p>
          <w:p w14:paraId="2CCA6FC2"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5.2. Explicarea efectului fotoelectric extern, a esenței ipotezei lui Planck despre cuanta de energie, a esenței ipotezei lui de Broglie la descrierea interacțiunilor din punct de vedere ondulatoriu-corpuscular.</w:t>
            </w:r>
          </w:p>
          <w:p w14:paraId="6D2E2D55"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5.3. Aplicarea formulelor energiei, a masei și a impulsului fotonului, a legilor efectului fotoelectric, a ecuației lui Einstein pentru fotoefect la rezolvarea problemelor. </w:t>
            </w:r>
          </w:p>
          <w:p w14:paraId="1F8DF723"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Identificarea domeniilor de aplicare a efectului fotoelectric extern.</w:t>
            </w:r>
          </w:p>
          <w:p w14:paraId="244ECADD"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5.5. Identificarea, în cazul unor situații concrete, a modului de abordare ondulatoriu sau corpuscular a naturii luminii în scopul unei descrieri adecvate.</w:t>
            </w:r>
          </w:p>
        </w:tc>
        <w:tc>
          <w:tcPr>
            <w:tcW w:w="993" w:type="dxa"/>
            <w:shd w:val="clear" w:color="auto" w:fill="FFFFFF"/>
            <w:vAlign w:val="center"/>
          </w:tcPr>
          <w:p w14:paraId="7DC94F42"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4613" w:type="dxa"/>
            <w:shd w:val="clear" w:color="auto" w:fill="FFFFFF"/>
          </w:tcPr>
          <w:p w14:paraId="2EF2820D"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Efectul fotoelectric extern. Legile efectului fotoelectric extern. Fotoni. Teoria cuantică a efectului fotoelectric extern. Ecuația ecuaţia </w:t>
            </w:r>
            <w:r>
              <w:rPr>
                <w:rFonts w:ascii="Times New Roman" w:eastAsia="Times New Roman" w:hAnsi="Times New Roman" w:cs="Times New Roman"/>
                <w:sz w:val="24"/>
                <w:szCs w:val="24"/>
              </w:rPr>
              <w:lastRenderedPageBreak/>
              <w:t>lui Einstein pentru efectul fotoelectric extern. Rezolvarea problemelor.</w:t>
            </w:r>
          </w:p>
        </w:tc>
        <w:tc>
          <w:tcPr>
            <w:tcW w:w="996" w:type="dxa"/>
            <w:shd w:val="clear" w:color="auto" w:fill="FFFFFF"/>
            <w:vAlign w:val="center"/>
          </w:tcPr>
          <w:p w14:paraId="2873F5EE"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894" w:type="dxa"/>
            <w:shd w:val="clear" w:color="auto" w:fill="FFFFFF"/>
          </w:tcPr>
          <w:p w14:paraId="03AE70B3"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tcPr>
          <w:p w14:paraId="56263035" w14:textId="77777777" w:rsidR="0024366C" w:rsidRDefault="0024366C">
            <w:pPr>
              <w:ind w:right="-113"/>
              <w:jc w:val="center"/>
              <w:rPr>
                <w:rFonts w:ascii="Times New Roman" w:eastAsia="Times New Roman" w:hAnsi="Times New Roman" w:cs="Times New Roman"/>
                <w:b/>
                <w:bCs/>
                <w:sz w:val="24"/>
                <w:szCs w:val="24"/>
              </w:rPr>
            </w:pPr>
          </w:p>
        </w:tc>
      </w:tr>
      <w:tr w:rsidR="0024366C" w14:paraId="1C4F71CF" w14:textId="77777777">
        <w:trPr>
          <w:trHeight w:val="20"/>
          <w:jc w:val="center"/>
        </w:trPr>
        <w:tc>
          <w:tcPr>
            <w:tcW w:w="1696" w:type="dxa"/>
            <w:vMerge/>
            <w:shd w:val="clear" w:color="auto" w:fill="FFFFFF"/>
          </w:tcPr>
          <w:p w14:paraId="3036D658"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42C9C316"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514E0A05"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613" w:type="dxa"/>
            <w:shd w:val="clear" w:color="auto" w:fill="FFFFFF"/>
          </w:tcPr>
          <w:p w14:paraId="39E3324A"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Lucrare de laborator nr. 2 „Studiul efectului fotoelectric”</w:t>
            </w:r>
          </w:p>
        </w:tc>
        <w:tc>
          <w:tcPr>
            <w:tcW w:w="996" w:type="dxa"/>
            <w:shd w:val="clear" w:color="auto" w:fill="FFFFFF"/>
            <w:vAlign w:val="center"/>
          </w:tcPr>
          <w:p w14:paraId="5C0D1DDE"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7E3FB772"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tcPr>
          <w:p w14:paraId="6D6D7C88" w14:textId="77777777" w:rsidR="0024366C" w:rsidRDefault="0024366C">
            <w:pPr>
              <w:ind w:right="-113"/>
              <w:jc w:val="center"/>
              <w:rPr>
                <w:rFonts w:ascii="Times New Roman" w:eastAsia="Times New Roman" w:hAnsi="Times New Roman" w:cs="Times New Roman"/>
                <w:b/>
                <w:bCs/>
                <w:sz w:val="24"/>
                <w:szCs w:val="24"/>
              </w:rPr>
            </w:pPr>
          </w:p>
        </w:tc>
      </w:tr>
      <w:tr w:rsidR="0024366C" w14:paraId="5F184535" w14:textId="77777777">
        <w:trPr>
          <w:trHeight w:val="20"/>
          <w:jc w:val="center"/>
        </w:trPr>
        <w:tc>
          <w:tcPr>
            <w:tcW w:w="1696" w:type="dxa"/>
            <w:vMerge/>
            <w:shd w:val="clear" w:color="auto" w:fill="FFFFFF"/>
          </w:tcPr>
          <w:p w14:paraId="2ECDC42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26EBD21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3FE834E5"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613" w:type="dxa"/>
            <w:shd w:val="clear" w:color="auto" w:fill="FFFFFF"/>
          </w:tcPr>
          <w:p w14:paraId="4A41FBEC"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Proprietățile ondulatorii ale materiei. Ipoteza lui Broglie. Dualismul undă-corpuscul. </w:t>
            </w:r>
          </w:p>
        </w:tc>
        <w:tc>
          <w:tcPr>
            <w:tcW w:w="996" w:type="dxa"/>
            <w:shd w:val="clear" w:color="auto" w:fill="FFFFFF"/>
            <w:vAlign w:val="center"/>
          </w:tcPr>
          <w:p w14:paraId="606A788E"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6F9FC809"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tcPr>
          <w:p w14:paraId="5FC9E30D" w14:textId="77777777" w:rsidR="0024366C" w:rsidRDefault="0024366C">
            <w:pPr>
              <w:ind w:right="-113"/>
              <w:jc w:val="center"/>
              <w:rPr>
                <w:rFonts w:ascii="Times New Roman" w:eastAsia="Times New Roman" w:hAnsi="Times New Roman" w:cs="Times New Roman"/>
                <w:b/>
                <w:bCs/>
                <w:sz w:val="24"/>
                <w:szCs w:val="24"/>
              </w:rPr>
            </w:pPr>
          </w:p>
        </w:tc>
      </w:tr>
      <w:tr w:rsidR="0024366C" w14:paraId="3A5D6169" w14:textId="77777777">
        <w:trPr>
          <w:trHeight w:val="20"/>
          <w:jc w:val="center"/>
        </w:trPr>
        <w:tc>
          <w:tcPr>
            <w:tcW w:w="1696" w:type="dxa"/>
            <w:vMerge/>
            <w:shd w:val="clear" w:color="auto" w:fill="FFFFFF"/>
          </w:tcPr>
          <w:p w14:paraId="4123FA2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1C40028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5EADF1DF"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613" w:type="dxa"/>
            <w:shd w:val="clear" w:color="auto" w:fill="FFFFFF"/>
          </w:tcPr>
          <w:p w14:paraId="5224E961"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Rezolvarea problemelor.</w:t>
            </w:r>
          </w:p>
        </w:tc>
        <w:tc>
          <w:tcPr>
            <w:tcW w:w="996" w:type="dxa"/>
            <w:shd w:val="clear" w:color="auto" w:fill="FFFFFF"/>
            <w:vAlign w:val="center"/>
          </w:tcPr>
          <w:p w14:paraId="6D1A0142"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19AF24B5"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tcPr>
          <w:p w14:paraId="6F200499" w14:textId="77777777" w:rsidR="0024366C" w:rsidRDefault="0024366C">
            <w:pPr>
              <w:ind w:right="-113"/>
              <w:jc w:val="center"/>
              <w:rPr>
                <w:rFonts w:ascii="Times New Roman" w:eastAsia="Times New Roman" w:hAnsi="Times New Roman" w:cs="Times New Roman"/>
                <w:b/>
                <w:bCs/>
                <w:sz w:val="24"/>
                <w:szCs w:val="24"/>
              </w:rPr>
            </w:pPr>
          </w:p>
        </w:tc>
      </w:tr>
      <w:tr w:rsidR="0024366C" w14:paraId="54F466FA" w14:textId="77777777">
        <w:trPr>
          <w:trHeight w:val="20"/>
          <w:jc w:val="center"/>
        </w:trPr>
        <w:tc>
          <w:tcPr>
            <w:tcW w:w="15255" w:type="dxa"/>
            <w:gridSpan w:val="7"/>
            <w:shd w:val="clear" w:color="auto" w:fill="FFFFFF"/>
          </w:tcPr>
          <w:p w14:paraId="2B6ECE7D" w14:textId="77777777" w:rsidR="0024366C" w:rsidRDefault="00000000">
            <w:pPr>
              <w:pBdr>
                <w:top w:val="nil"/>
                <w:left w:val="nil"/>
                <w:bottom w:val="nil"/>
                <w:right w:val="nil"/>
                <w:between w:val="nil"/>
              </w:pBdr>
              <w:ind w:left="61" w:right="75"/>
              <w:jc w:val="both"/>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Elemente noi de limbaj specific disciplinei:</w:t>
            </w:r>
            <w:r>
              <w:rPr>
                <w:rFonts w:ascii="Times New Roman" w:eastAsia="Times New Roman" w:hAnsi="Times New Roman" w:cs="Times New Roman"/>
                <w:sz w:val="24"/>
                <w:szCs w:val="24"/>
              </w:rPr>
              <w:t xml:space="preserve"> cuantă de energie, foton, efect fotoelectric, frecvență de prag, tensiune de frânare/stopare, celulă fotoelectrică, ipoteza lui Planck, ipoteza lui de Broglie, dualismul undă-corpuscul.</w:t>
            </w:r>
          </w:p>
        </w:tc>
      </w:tr>
      <w:tr w:rsidR="0024366C" w14:paraId="32D10D33" w14:textId="77777777">
        <w:trPr>
          <w:trHeight w:val="20"/>
          <w:jc w:val="center"/>
        </w:trPr>
        <w:tc>
          <w:tcPr>
            <w:tcW w:w="1696" w:type="dxa"/>
            <w:shd w:val="clear" w:color="auto" w:fill="C6D9F1"/>
          </w:tcPr>
          <w:p w14:paraId="3F1F6F4B" w14:textId="77777777" w:rsidR="0024366C" w:rsidRDefault="0024366C">
            <w:pPr>
              <w:ind w:right="-113"/>
              <w:jc w:val="center"/>
              <w:rPr>
                <w:rFonts w:ascii="Times New Roman" w:eastAsia="Times New Roman" w:hAnsi="Times New Roman" w:cs="Times New Roman"/>
                <w:b/>
                <w:bCs/>
                <w:color w:val="FF0000"/>
                <w:sz w:val="24"/>
                <w:szCs w:val="24"/>
              </w:rPr>
            </w:pPr>
          </w:p>
        </w:tc>
        <w:tc>
          <w:tcPr>
            <w:tcW w:w="4536" w:type="dxa"/>
            <w:shd w:val="clear" w:color="auto" w:fill="C6D9F1"/>
          </w:tcPr>
          <w:p w14:paraId="33FD6E5B" w14:textId="77777777" w:rsidR="0024366C" w:rsidRDefault="0024366C">
            <w:pPr>
              <w:ind w:left="12" w:right="75"/>
              <w:jc w:val="both"/>
              <w:rPr>
                <w:rFonts w:ascii="Times New Roman" w:eastAsia="Times New Roman" w:hAnsi="Times New Roman" w:cs="Times New Roman"/>
                <w:b/>
                <w:bCs/>
                <w:sz w:val="24"/>
                <w:szCs w:val="24"/>
              </w:rPr>
            </w:pPr>
          </w:p>
        </w:tc>
        <w:tc>
          <w:tcPr>
            <w:tcW w:w="993" w:type="dxa"/>
            <w:shd w:val="clear" w:color="auto" w:fill="C6D9F1"/>
            <w:vAlign w:val="center"/>
          </w:tcPr>
          <w:p w14:paraId="1C7F784C"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w:t>
            </w:r>
          </w:p>
        </w:tc>
        <w:tc>
          <w:tcPr>
            <w:tcW w:w="4613" w:type="dxa"/>
            <w:shd w:val="clear" w:color="auto" w:fill="C6D9F1"/>
          </w:tcPr>
          <w:p w14:paraId="6136A9EA"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Elemente de fizică a atomului</w:t>
            </w:r>
          </w:p>
        </w:tc>
        <w:tc>
          <w:tcPr>
            <w:tcW w:w="996" w:type="dxa"/>
            <w:shd w:val="clear" w:color="auto" w:fill="C6D9F1"/>
            <w:vAlign w:val="center"/>
          </w:tcPr>
          <w:p w14:paraId="09215997"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ore</w:t>
            </w:r>
          </w:p>
        </w:tc>
        <w:tc>
          <w:tcPr>
            <w:tcW w:w="894" w:type="dxa"/>
            <w:shd w:val="clear" w:color="auto" w:fill="C6D9F1"/>
          </w:tcPr>
          <w:p w14:paraId="5F76B8B1"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C6D9F1"/>
          </w:tcPr>
          <w:p w14:paraId="68983909" w14:textId="77777777" w:rsidR="0024366C" w:rsidRDefault="0024366C">
            <w:pPr>
              <w:ind w:left="-14" w:right="-113"/>
              <w:rPr>
                <w:rFonts w:ascii="Times New Roman" w:eastAsia="Times New Roman" w:hAnsi="Times New Roman" w:cs="Times New Roman"/>
                <w:sz w:val="24"/>
                <w:szCs w:val="24"/>
              </w:rPr>
            </w:pPr>
          </w:p>
        </w:tc>
      </w:tr>
      <w:tr w:rsidR="0024366C" w14:paraId="6B603D90" w14:textId="77777777">
        <w:trPr>
          <w:trHeight w:val="995"/>
          <w:jc w:val="center"/>
        </w:trPr>
        <w:tc>
          <w:tcPr>
            <w:tcW w:w="1696" w:type="dxa"/>
            <w:vMerge w:val="restart"/>
            <w:shd w:val="clear" w:color="auto" w:fill="FFFFFF"/>
          </w:tcPr>
          <w:p w14:paraId="18F42BD5" w14:textId="77777777" w:rsidR="0024366C" w:rsidRDefault="0024366C">
            <w:pPr>
              <w:spacing w:line="259" w:lineRule="auto"/>
              <w:jc w:val="center"/>
              <w:rPr>
                <w:rFonts w:ascii="Times New Roman" w:eastAsia="Times New Roman" w:hAnsi="Times New Roman" w:cs="Times New Roman"/>
                <w:sz w:val="24"/>
                <w:szCs w:val="24"/>
              </w:rPr>
            </w:pPr>
          </w:p>
          <w:p w14:paraId="6A4236BC"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093AB885" w14:textId="77777777" w:rsidR="0024366C" w:rsidRDefault="0024366C">
            <w:pPr>
              <w:spacing w:line="259" w:lineRule="auto"/>
              <w:jc w:val="center"/>
              <w:rPr>
                <w:rFonts w:ascii="Times New Roman" w:eastAsia="Times New Roman" w:hAnsi="Times New Roman" w:cs="Times New Roman"/>
                <w:sz w:val="24"/>
                <w:szCs w:val="24"/>
              </w:rPr>
            </w:pPr>
          </w:p>
          <w:p w14:paraId="2CC58136"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FFAC59E" w14:textId="77777777" w:rsidR="0024366C" w:rsidRDefault="0024366C">
            <w:pPr>
              <w:spacing w:line="259" w:lineRule="auto"/>
              <w:jc w:val="center"/>
              <w:rPr>
                <w:rFonts w:ascii="Times New Roman" w:eastAsia="Times New Roman" w:hAnsi="Times New Roman" w:cs="Times New Roman"/>
                <w:sz w:val="24"/>
                <w:szCs w:val="24"/>
              </w:rPr>
            </w:pPr>
          </w:p>
          <w:p w14:paraId="427BFF70"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2A0338A4" w14:textId="77777777" w:rsidR="0024366C" w:rsidRDefault="0024366C">
            <w:pPr>
              <w:spacing w:line="259" w:lineRule="auto"/>
              <w:jc w:val="center"/>
              <w:rPr>
                <w:rFonts w:ascii="Times New Roman" w:eastAsia="Times New Roman" w:hAnsi="Times New Roman" w:cs="Times New Roman"/>
                <w:sz w:val="24"/>
                <w:szCs w:val="24"/>
              </w:rPr>
            </w:pPr>
          </w:p>
          <w:p w14:paraId="58A0B3F5"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2824A9AD" w14:textId="77777777" w:rsidR="0024366C" w:rsidRDefault="0024366C">
            <w:pPr>
              <w:ind w:right="-113"/>
              <w:jc w:val="center"/>
              <w:rPr>
                <w:rFonts w:ascii="Times New Roman" w:eastAsia="Times New Roman" w:hAnsi="Times New Roman" w:cs="Times New Roman"/>
                <w:b/>
                <w:bCs/>
                <w:sz w:val="24"/>
                <w:szCs w:val="24"/>
              </w:rPr>
            </w:pPr>
          </w:p>
        </w:tc>
        <w:tc>
          <w:tcPr>
            <w:tcW w:w="4536" w:type="dxa"/>
            <w:vMerge w:val="restart"/>
            <w:shd w:val="clear" w:color="auto" w:fill="FFFFFF"/>
          </w:tcPr>
          <w:p w14:paraId="218E2C5D"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Descrierea calitativă a diferitor modele de atomi.</w:t>
            </w:r>
          </w:p>
          <w:p w14:paraId="6648AF72"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6.2. Modelarea structurii atomului în baza rezultatelor experimentului Rutherford. </w:t>
            </w:r>
          </w:p>
          <w:p w14:paraId="0D7F8315"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Argumentarea stabilității atomului pe baza postulatelor lui Bohr. </w:t>
            </w:r>
          </w:p>
          <w:p w14:paraId="6FD467DC"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Interpretarea în cadrul modelului Bohr a spectrelor atomice ale hidrogenului.</w:t>
            </w:r>
          </w:p>
          <w:p w14:paraId="42A15BB5"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6.5. Identificarea spectrelor de emisie/absorbție (spectre continue, de bandă, de linii). </w:t>
            </w:r>
          </w:p>
          <w:p w14:paraId="4348011A"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 Descrierea fenomenului de tranziție cuantică, a efectului LASER și identificarea unor domenii de utilizare a laserului. </w:t>
            </w:r>
          </w:p>
          <w:p w14:paraId="3C5F0DD3"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6.7. Protejarea personală și colectivă în diverse activități cu utilizarea laserului.</w:t>
            </w:r>
          </w:p>
        </w:tc>
        <w:tc>
          <w:tcPr>
            <w:tcW w:w="993" w:type="dxa"/>
            <w:shd w:val="clear" w:color="auto" w:fill="FFFFFF"/>
            <w:vAlign w:val="center"/>
          </w:tcPr>
          <w:p w14:paraId="25A22727"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613" w:type="dxa"/>
            <w:shd w:val="clear" w:color="auto" w:fill="FFFFFF"/>
          </w:tcPr>
          <w:p w14:paraId="58C4D24B"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Fenomene în care se manifestă structura compusă a atomului. Experimentul lui Rutherford. Modelul planetar al atomului.</w:t>
            </w:r>
          </w:p>
        </w:tc>
        <w:tc>
          <w:tcPr>
            <w:tcW w:w="996" w:type="dxa"/>
            <w:shd w:val="clear" w:color="auto" w:fill="FFFFFF"/>
            <w:vAlign w:val="center"/>
          </w:tcPr>
          <w:p w14:paraId="11C459E5"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34B96715"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tcPr>
          <w:p w14:paraId="47B44FA5" w14:textId="77777777" w:rsidR="0024366C" w:rsidRDefault="0024366C">
            <w:pPr>
              <w:ind w:left="-14" w:right="-113"/>
              <w:rPr>
                <w:rFonts w:ascii="Times New Roman" w:eastAsia="Times New Roman" w:hAnsi="Times New Roman" w:cs="Times New Roman"/>
                <w:sz w:val="24"/>
                <w:szCs w:val="24"/>
              </w:rPr>
            </w:pPr>
          </w:p>
        </w:tc>
      </w:tr>
      <w:tr w:rsidR="0024366C" w14:paraId="588C0DF7" w14:textId="77777777">
        <w:trPr>
          <w:trHeight w:val="1215"/>
          <w:jc w:val="center"/>
        </w:trPr>
        <w:tc>
          <w:tcPr>
            <w:tcW w:w="1696" w:type="dxa"/>
            <w:vMerge/>
            <w:shd w:val="clear" w:color="auto" w:fill="FFFFFF"/>
          </w:tcPr>
          <w:p w14:paraId="6626A83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7410E76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478B3470" w14:textId="77777777" w:rsidR="0024366C" w:rsidRDefault="00000000">
            <w:pPr>
              <w:ind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613" w:type="dxa"/>
            <w:shd w:val="clear" w:color="auto" w:fill="FFFFFF"/>
          </w:tcPr>
          <w:p w14:paraId="42677FA2" w14:textId="77777777" w:rsidR="0024366C" w:rsidRDefault="00000000">
            <w:pPr>
              <w:ind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Modelul atomului după Bohr. Postulatele lui Bohr. Modelul cuantic al atomului de hidrogen. Tipuri de spectre. Aplicații. Spectrometrul.</w:t>
            </w:r>
          </w:p>
        </w:tc>
        <w:tc>
          <w:tcPr>
            <w:tcW w:w="996" w:type="dxa"/>
            <w:shd w:val="clear" w:color="auto" w:fill="FFFFFF"/>
            <w:vAlign w:val="center"/>
          </w:tcPr>
          <w:p w14:paraId="1798469E"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47D9C9EE"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tcPr>
          <w:p w14:paraId="09248196" w14:textId="77777777" w:rsidR="0024366C" w:rsidRDefault="0024366C">
            <w:pPr>
              <w:ind w:left="-14" w:right="-113"/>
              <w:rPr>
                <w:rFonts w:ascii="Times New Roman" w:eastAsia="Times New Roman" w:hAnsi="Times New Roman" w:cs="Times New Roman"/>
                <w:sz w:val="24"/>
                <w:szCs w:val="24"/>
              </w:rPr>
            </w:pPr>
          </w:p>
        </w:tc>
      </w:tr>
      <w:tr w:rsidR="0024366C" w14:paraId="629F008E" w14:textId="77777777">
        <w:trPr>
          <w:trHeight w:val="20"/>
          <w:jc w:val="center"/>
        </w:trPr>
        <w:tc>
          <w:tcPr>
            <w:tcW w:w="1696" w:type="dxa"/>
            <w:vMerge/>
            <w:shd w:val="clear" w:color="auto" w:fill="FFFFFF"/>
          </w:tcPr>
          <w:p w14:paraId="1000989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01EACD3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27CFBA8E" w14:textId="77777777" w:rsidR="0024366C" w:rsidRDefault="00000000">
            <w:pPr>
              <w:ind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613" w:type="dxa"/>
            <w:shd w:val="clear" w:color="auto" w:fill="FFFFFF"/>
          </w:tcPr>
          <w:p w14:paraId="6734B1ED"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Rezolvarea problemelor. </w:t>
            </w:r>
          </w:p>
        </w:tc>
        <w:tc>
          <w:tcPr>
            <w:tcW w:w="996" w:type="dxa"/>
            <w:shd w:val="clear" w:color="auto" w:fill="FFFFFF"/>
            <w:vAlign w:val="center"/>
          </w:tcPr>
          <w:p w14:paraId="6B9AC7DB"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2BF218F1"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tcPr>
          <w:p w14:paraId="01B39D1D" w14:textId="77777777" w:rsidR="0024366C" w:rsidRDefault="0024366C">
            <w:pPr>
              <w:ind w:left="-14" w:right="-113"/>
              <w:rPr>
                <w:rFonts w:ascii="Times New Roman" w:eastAsia="Times New Roman" w:hAnsi="Times New Roman" w:cs="Times New Roman"/>
                <w:sz w:val="24"/>
                <w:szCs w:val="24"/>
              </w:rPr>
            </w:pPr>
          </w:p>
        </w:tc>
      </w:tr>
      <w:tr w:rsidR="0024366C" w14:paraId="2C7D4EEE" w14:textId="77777777">
        <w:trPr>
          <w:trHeight w:val="20"/>
          <w:jc w:val="center"/>
        </w:trPr>
        <w:tc>
          <w:tcPr>
            <w:tcW w:w="1696" w:type="dxa"/>
            <w:vMerge/>
            <w:shd w:val="clear" w:color="auto" w:fill="FFFFFF"/>
          </w:tcPr>
          <w:p w14:paraId="08E5291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5A656E14"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003CED9B" w14:textId="77777777" w:rsidR="0024366C" w:rsidRDefault="00000000">
            <w:pPr>
              <w:ind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613" w:type="dxa"/>
            <w:shd w:val="clear" w:color="auto" w:fill="FFFFFF"/>
          </w:tcPr>
          <w:p w14:paraId="3C73FBD8"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Emisia spontană și indusă. Efectul LASER (calitativ). Aplicații în diferite domenii</w:t>
            </w:r>
          </w:p>
        </w:tc>
        <w:tc>
          <w:tcPr>
            <w:tcW w:w="996" w:type="dxa"/>
            <w:shd w:val="clear" w:color="auto" w:fill="FFFFFF"/>
            <w:vAlign w:val="center"/>
          </w:tcPr>
          <w:p w14:paraId="48917193"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0EBEF00B"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tcPr>
          <w:p w14:paraId="4E0B8F17" w14:textId="77777777" w:rsidR="0024366C" w:rsidRDefault="0024366C">
            <w:pPr>
              <w:ind w:left="-14" w:right="-113"/>
              <w:rPr>
                <w:rFonts w:ascii="Times New Roman" w:eastAsia="Times New Roman" w:hAnsi="Times New Roman" w:cs="Times New Roman"/>
                <w:sz w:val="24"/>
                <w:szCs w:val="24"/>
              </w:rPr>
            </w:pPr>
          </w:p>
        </w:tc>
      </w:tr>
      <w:tr w:rsidR="0024366C" w14:paraId="6DC55BAA" w14:textId="77777777">
        <w:trPr>
          <w:trHeight w:val="20"/>
          <w:jc w:val="center"/>
        </w:trPr>
        <w:tc>
          <w:tcPr>
            <w:tcW w:w="1696" w:type="dxa"/>
            <w:vMerge/>
            <w:shd w:val="clear" w:color="auto" w:fill="FFFFFF"/>
          </w:tcPr>
          <w:p w14:paraId="5E49D7A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51E3F22C"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30CE5229"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613" w:type="dxa"/>
            <w:shd w:val="clear" w:color="auto" w:fill="FFFFFF"/>
            <w:vAlign w:val="center"/>
          </w:tcPr>
          <w:p w14:paraId="7632B001"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Sistematizare și generalizare.</w:t>
            </w:r>
          </w:p>
          <w:p w14:paraId="119710A6"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Prezentarea și evaluarea produselor de învățare (comunicări: Aplicații LASER în diferite domenii)</w:t>
            </w:r>
          </w:p>
        </w:tc>
        <w:tc>
          <w:tcPr>
            <w:tcW w:w="996" w:type="dxa"/>
            <w:shd w:val="clear" w:color="auto" w:fill="FFFFFF"/>
            <w:vAlign w:val="center"/>
          </w:tcPr>
          <w:p w14:paraId="6B667490"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vAlign w:val="center"/>
          </w:tcPr>
          <w:p w14:paraId="5492A45C"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FFFFFF"/>
            <w:vAlign w:val="center"/>
          </w:tcPr>
          <w:p w14:paraId="18B83491" w14:textId="77777777" w:rsidR="0024366C" w:rsidRDefault="0024366C">
            <w:pPr>
              <w:ind w:left="-14" w:right="-113"/>
              <w:jc w:val="center"/>
              <w:rPr>
                <w:rFonts w:ascii="Times New Roman" w:eastAsia="Times New Roman" w:hAnsi="Times New Roman" w:cs="Times New Roman"/>
                <w:sz w:val="24"/>
                <w:szCs w:val="24"/>
              </w:rPr>
            </w:pPr>
          </w:p>
        </w:tc>
      </w:tr>
      <w:tr w:rsidR="0024366C" w14:paraId="767060AE" w14:textId="77777777">
        <w:trPr>
          <w:trHeight w:val="20"/>
          <w:jc w:val="center"/>
        </w:trPr>
        <w:tc>
          <w:tcPr>
            <w:tcW w:w="15255" w:type="dxa"/>
            <w:gridSpan w:val="7"/>
            <w:shd w:val="clear" w:color="auto" w:fill="FFFFFF"/>
          </w:tcPr>
          <w:p w14:paraId="475A836A" w14:textId="77777777" w:rsidR="0024366C" w:rsidRDefault="00000000">
            <w:pPr>
              <w:ind w:left="-14" w:right="-113"/>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Elemente noi de limbaj specific disciplinei:</w:t>
            </w:r>
            <w:r>
              <w:rPr>
                <w:rFonts w:ascii="Times New Roman" w:eastAsia="Times New Roman" w:hAnsi="Times New Roman" w:cs="Times New Roman"/>
                <w:sz w:val="24"/>
                <w:szCs w:val="24"/>
              </w:rPr>
              <w:t xml:space="preserve"> modelul planetar al atomului, modelul cuantificat al atomului, spectrul de emisie/absorbție, spectrul continuu/de bandă/de linii, tranziție cuantică, laser, emisie indusă.</w:t>
            </w:r>
          </w:p>
        </w:tc>
      </w:tr>
      <w:tr w:rsidR="0024366C" w14:paraId="628B0F69" w14:textId="77777777">
        <w:trPr>
          <w:trHeight w:val="20"/>
          <w:jc w:val="center"/>
        </w:trPr>
        <w:tc>
          <w:tcPr>
            <w:tcW w:w="1696" w:type="dxa"/>
            <w:shd w:val="clear" w:color="auto" w:fill="C6D9F1"/>
          </w:tcPr>
          <w:p w14:paraId="5039F7FC" w14:textId="77777777" w:rsidR="0024366C" w:rsidRDefault="0024366C">
            <w:pPr>
              <w:ind w:right="-113"/>
              <w:jc w:val="center"/>
              <w:rPr>
                <w:rFonts w:ascii="Times New Roman" w:eastAsia="Times New Roman" w:hAnsi="Times New Roman" w:cs="Times New Roman"/>
                <w:b/>
                <w:bCs/>
                <w:sz w:val="24"/>
                <w:szCs w:val="24"/>
              </w:rPr>
            </w:pPr>
          </w:p>
        </w:tc>
        <w:tc>
          <w:tcPr>
            <w:tcW w:w="4536" w:type="dxa"/>
            <w:shd w:val="clear" w:color="auto" w:fill="C6D9F1"/>
          </w:tcPr>
          <w:p w14:paraId="5AEB534A" w14:textId="77777777" w:rsidR="0024366C" w:rsidRDefault="0024366C">
            <w:pPr>
              <w:ind w:left="12" w:right="75"/>
              <w:jc w:val="both"/>
              <w:rPr>
                <w:rFonts w:ascii="Times New Roman" w:eastAsia="Times New Roman" w:hAnsi="Times New Roman" w:cs="Times New Roman"/>
                <w:b/>
                <w:bCs/>
                <w:sz w:val="24"/>
                <w:szCs w:val="24"/>
              </w:rPr>
            </w:pPr>
          </w:p>
        </w:tc>
        <w:tc>
          <w:tcPr>
            <w:tcW w:w="993" w:type="dxa"/>
            <w:shd w:val="clear" w:color="auto" w:fill="C6D9F1"/>
            <w:vAlign w:val="center"/>
          </w:tcPr>
          <w:p w14:paraId="10E7286F"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w:t>
            </w:r>
          </w:p>
        </w:tc>
        <w:tc>
          <w:tcPr>
            <w:tcW w:w="4613" w:type="dxa"/>
            <w:shd w:val="clear" w:color="auto" w:fill="C6D9F1"/>
          </w:tcPr>
          <w:p w14:paraId="0F06E90B"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Elemente de fizică a nucleului atomic. Particule elementare</w:t>
            </w:r>
          </w:p>
        </w:tc>
        <w:tc>
          <w:tcPr>
            <w:tcW w:w="996" w:type="dxa"/>
            <w:shd w:val="clear" w:color="auto" w:fill="C6D9F1"/>
            <w:vAlign w:val="center"/>
          </w:tcPr>
          <w:p w14:paraId="1726FFC0"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ore</w:t>
            </w:r>
          </w:p>
        </w:tc>
        <w:tc>
          <w:tcPr>
            <w:tcW w:w="894" w:type="dxa"/>
            <w:shd w:val="clear" w:color="auto" w:fill="C6D9F1"/>
          </w:tcPr>
          <w:p w14:paraId="4E2E176E"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C6D9F1"/>
            <w:vAlign w:val="center"/>
          </w:tcPr>
          <w:p w14:paraId="5945B705" w14:textId="77777777" w:rsidR="0024366C" w:rsidRDefault="0024366C">
            <w:pPr>
              <w:ind w:left="-14" w:right="-113"/>
              <w:rPr>
                <w:rFonts w:ascii="Times New Roman" w:eastAsia="Times New Roman" w:hAnsi="Times New Roman" w:cs="Times New Roman"/>
                <w:sz w:val="24"/>
                <w:szCs w:val="24"/>
              </w:rPr>
            </w:pPr>
          </w:p>
        </w:tc>
      </w:tr>
      <w:tr w:rsidR="0024366C" w14:paraId="70480C96" w14:textId="77777777">
        <w:trPr>
          <w:trHeight w:val="20"/>
          <w:jc w:val="center"/>
        </w:trPr>
        <w:tc>
          <w:tcPr>
            <w:tcW w:w="1696" w:type="dxa"/>
            <w:vMerge w:val="restart"/>
            <w:shd w:val="clear" w:color="auto" w:fill="FFFFFF"/>
          </w:tcPr>
          <w:p w14:paraId="0BDB0BC2" w14:textId="77777777" w:rsidR="0024366C" w:rsidRDefault="0024366C">
            <w:pPr>
              <w:spacing w:line="259" w:lineRule="auto"/>
              <w:jc w:val="center"/>
              <w:rPr>
                <w:rFonts w:ascii="Times New Roman" w:eastAsia="Times New Roman" w:hAnsi="Times New Roman" w:cs="Times New Roman"/>
                <w:sz w:val="24"/>
                <w:szCs w:val="24"/>
              </w:rPr>
            </w:pPr>
          </w:p>
          <w:p w14:paraId="6D5ED86E"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6AA1F4AF" w14:textId="77777777" w:rsidR="0024366C" w:rsidRDefault="0024366C">
            <w:pPr>
              <w:spacing w:line="259" w:lineRule="auto"/>
              <w:jc w:val="center"/>
              <w:rPr>
                <w:rFonts w:ascii="Times New Roman" w:eastAsia="Times New Roman" w:hAnsi="Times New Roman" w:cs="Times New Roman"/>
                <w:sz w:val="24"/>
                <w:szCs w:val="24"/>
              </w:rPr>
            </w:pPr>
          </w:p>
          <w:p w14:paraId="6234E02C" w14:textId="77777777" w:rsidR="0024366C" w:rsidRDefault="0024366C">
            <w:pPr>
              <w:spacing w:line="259" w:lineRule="auto"/>
              <w:jc w:val="center"/>
              <w:rPr>
                <w:rFonts w:ascii="Times New Roman" w:eastAsia="Times New Roman" w:hAnsi="Times New Roman" w:cs="Times New Roman"/>
                <w:sz w:val="24"/>
                <w:szCs w:val="24"/>
              </w:rPr>
            </w:pPr>
          </w:p>
          <w:p w14:paraId="2188E8D4"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1C58D5A0" w14:textId="77777777" w:rsidR="0024366C" w:rsidRDefault="0024366C">
            <w:pPr>
              <w:spacing w:line="259" w:lineRule="auto"/>
              <w:jc w:val="center"/>
              <w:rPr>
                <w:rFonts w:ascii="Times New Roman" w:eastAsia="Times New Roman" w:hAnsi="Times New Roman" w:cs="Times New Roman"/>
                <w:sz w:val="24"/>
                <w:szCs w:val="24"/>
              </w:rPr>
            </w:pPr>
          </w:p>
          <w:p w14:paraId="17080EFA" w14:textId="77777777" w:rsidR="0024366C" w:rsidRDefault="0024366C">
            <w:pPr>
              <w:spacing w:line="259" w:lineRule="auto"/>
              <w:jc w:val="center"/>
              <w:rPr>
                <w:rFonts w:ascii="Times New Roman" w:eastAsia="Times New Roman" w:hAnsi="Times New Roman" w:cs="Times New Roman"/>
                <w:sz w:val="24"/>
                <w:szCs w:val="24"/>
              </w:rPr>
            </w:pPr>
          </w:p>
          <w:p w14:paraId="2B335AF9"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6C35C73D" w14:textId="77777777" w:rsidR="0024366C" w:rsidRDefault="0024366C">
            <w:pPr>
              <w:spacing w:line="259" w:lineRule="auto"/>
              <w:jc w:val="center"/>
              <w:rPr>
                <w:rFonts w:ascii="Times New Roman" w:eastAsia="Times New Roman" w:hAnsi="Times New Roman" w:cs="Times New Roman"/>
                <w:sz w:val="24"/>
                <w:szCs w:val="24"/>
              </w:rPr>
            </w:pPr>
          </w:p>
          <w:p w14:paraId="6629659F" w14:textId="77777777" w:rsidR="0024366C" w:rsidRDefault="0024366C">
            <w:pPr>
              <w:spacing w:line="259" w:lineRule="auto"/>
              <w:jc w:val="center"/>
              <w:rPr>
                <w:rFonts w:ascii="Times New Roman" w:eastAsia="Times New Roman" w:hAnsi="Times New Roman" w:cs="Times New Roman"/>
                <w:sz w:val="24"/>
                <w:szCs w:val="24"/>
              </w:rPr>
            </w:pPr>
          </w:p>
          <w:p w14:paraId="5D2C6558" w14:textId="77777777" w:rsidR="0024366C" w:rsidRDefault="00000000">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0B38BFFB" w14:textId="77777777" w:rsidR="0024366C" w:rsidRDefault="0024366C">
            <w:pPr>
              <w:ind w:right="-113"/>
              <w:jc w:val="center"/>
              <w:rPr>
                <w:rFonts w:ascii="Times New Roman" w:eastAsia="Times New Roman" w:hAnsi="Times New Roman" w:cs="Times New Roman"/>
                <w:sz w:val="24"/>
                <w:szCs w:val="24"/>
              </w:rPr>
            </w:pPr>
          </w:p>
        </w:tc>
        <w:tc>
          <w:tcPr>
            <w:tcW w:w="4536" w:type="dxa"/>
            <w:vMerge w:val="restart"/>
            <w:shd w:val="clear" w:color="auto" w:fill="FFFFFF"/>
          </w:tcPr>
          <w:p w14:paraId="1B29BFF3"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Caracterizarea nucleelor atomice, utilizând proprietățile generale ale acestora: dimensiuni, masă, sarcină electrică, structură.</w:t>
            </w:r>
          </w:p>
          <w:p w14:paraId="2BB596DC"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Evidențierea stabilității diferitor nuclee în funcție de structura acestora și energia de legătură pe nucleon.</w:t>
            </w:r>
          </w:p>
          <w:p w14:paraId="706937A2"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Aplicarea formulei de calculare a energiei de legătură a nucleului și a energiei de legătură pe nucleon la rezolvarea problemelor.</w:t>
            </w:r>
          </w:p>
          <w:p w14:paraId="0F882728"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Explicarea proceselor de dezintegrare α, β, γ.</w:t>
            </w:r>
          </w:p>
          <w:p w14:paraId="7552F32F"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Aplicarea legii dezintegrării radioactive, a legii conservării numărului de sarcină și a legii conservării numărului de masă la rezolvarea problemelor/situațiilor-problemă.</w:t>
            </w:r>
          </w:p>
          <w:p w14:paraId="0A48411F"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Descrierea construcției și a principiului de funcționare a reactorului nuclear, estimarea posibilelor efecte ale accidentelor nucleare.</w:t>
            </w:r>
          </w:p>
          <w:p w14:paraId="10F6FD3C"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Identificarea efectelor utilizării armamentului nuclear, a efectelor biologice ale radiațiilor ionizante, a unor dispozitive utilizate pentru detectarea și măsurarea radiațiilor și cunoașterea regulilor de protecție.</w:t>
            </w:r>
          </w:p>
          <w:p w14:paraId="6E5D9866"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7.8. Evaluarea perspectivelor utilizării fuziunii nucleare ca sursă de energie a viitorului.</w:t>
            </w:r>
          </w:p>
        </w:tc>
        <w:tc>
          <w:tcPr>
            <w:tcW w:w="993" w:type="dxa"/>
            <w:shd w:val="clear" w:color="auto" w:fill="FFFFFF"/>
            <w:vAlign w:val="center"/>
          </w:tcPr>
          <w:p w14:paraId="17AC6456"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4613" w:type="dxa"/>
            <w:shd w:val="clear" w:color="auto" w:fill="FFFFFF"/>
          </w:tcPr>
          <w:p w14:paraId="4B9204A5"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Nucleul atomic: caracteristici fizice și structura. Forțele nucleare. Energia de legătură. Stabilitatea  nucleului</w:t>
            </w:r>
          </w:p>
        </w:tc>
        <w:tc>
          <w:tcPr>
            <w:tcW w:w="996" w:type="dxa"/>
            <w:shd w:val="clear" w:color="auto" w:fill="FFFFFF"/>
            <w:vAlign w:val="center"/>
          </w:tcPr>
          <w:p w14:paraId="3BC8F9C5"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2822CD84" w14:textId="77777777" w:rsidR="0024366C" w:rsidRDefault="0024366C">
            <w:pPr>
              <w:ind w:right="-113"/>
              <w:jc w:val="center"/>
              <w:rPr>
                <w:rFonts w:ascii="Times New Roman" w:eastAsia="Times New Roman" w:hAnsi="Times New Roman" w:cs="Times New Roman"/>
                <w:sz w:val="24"/>
                <w:szCs w:val="24"/>
              </w:rPr>
            </w:pPr>
          </w:p>
        </w:tc>
        <w:tc>
          <w:tcPr>
            <w:tcW w:w="1527" w:type="dxa"/>
            <w:shd w:val="clear" w:color="auto" w:fill="FFFFFF"/>
          </w:tcPr>
          <w:p w14:paraId="5A32F75A" w14:textId="77777777" w:rsidR="0024366C" w:rsidRDefault="0024366C">
            <w:pPr>
              <w:ind w:left="-14" w:right="-113"/>
              <w:rPr>
                <w:rFonts w:ascii="Times New Roman" w:eastAsia="Times New Roman" w:hAnsi="Times New Roman" w:cs="Times New Roman"/>
                <w:color w:val="FF0000"/>
                <w:sz w:val="24"/>
                <w:szCs w:val="24"/>
              </w:rPr>
            </w:pPr>
          </w:p>
        </w:tc>
      </w:tr>
      <w:tr w:rsidR="0024366C" w14:paraId="41D724EE" w14:textId="77777777">
        <w:trPr>
          <w:trHeight w:val="20"/>
          <w:jc w:val="center"/>
        </w:trPr>
        <w:tc>
          <w:tcPr>
            <w:tcW w:w="1696" w:type="dxa"/>
            <w:vMerge/>
            <w:shd w:val="clear" w:color="auto" w:fill="FFFFFF"/>
          </w:tcPr>
          <w:p w14:paraId="1717CEFB"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076C29A9"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5B86EDE4" w14:textId="77777777" w:rsidR="0024366C" w:rsidRDefault="00000000">
            <w:pPr>
              <w:ind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613" w:type="dxa"/>
            <w:shd w:val="clear" w:color="auto" w:fill="FFFFFF"/>
          </w:tcPr>
          <w:p w14:paraId="62613831"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Radioactivitatea. Transformări radioactive. Dezintegrarea radioactivă. Legea dezintegrării radioactive. Reacții nucleare. Legi de conservare în reacții nucleare</w:t>
            </w:r>
          </w:p>
        </w:tc>
        <w:tc>
          <w:tcPr>
            <w:tcW w:w="996" w:type="dxa"/>
            <w:shd w:val="clear" w:color="auto" w:fill="FFFFFF"/>
            <w:vAlign w:val="center"/>
          </w:tcPr>
          <w:p w14:paraId="46B58D03"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3DEF846E" w14:textId="77777777" w:rsidR="0024366C" w:rsidRDefault="0024366C">
            <w:pPr>
              <w:ind w:right="-113"/>
              <w:jc w:val="center"/>
              <w:rPr>
                <w:rFonts w:ascii="Times New Roman" w:eastAsia="Times New Roman" w:hAnsi="Times New Roman" w:cs="Times New Roman"/>
                <w:sz w:val="24"/>
                <w:szCs w:val="24"/>
              </w:rPr>
            </w:pPr>
          </w:p>
        </w:tc>
        <w:tc>
          <w:tcPr>
            <w:tcW w:w="1527" w:type="dxa"/>
            <w:shd w:val="clear" w:color="auto" w:fill="FFFFFF"/>
          </w:tcPr>
          <w:p w14:paraId="28B84FB9" w14:textId="77777777" w:rsidR="0024366C" w:rsidRDefault="0024366C">
            <w:pPr>
              <w:ind w:left="-14" w:right="-113"/>
              <w:rPr>
                <w:rFonts w:ascii="Times New Roman" w:eastAsia="Times New Roman" w:hAnsi="Times New Roman" w:cs="Times New Roman"/>
                <w:color w:val="FF0000"/>
                <w:sz w:val="24"/>
                <w:szCs w:val="24"/>
              </w:rPr>
            </w:pPr>
          </w:p>
        </w:tc>
      </w:tr>
      <w:tr w:rsidR="0024366C" w14:paraId="6DFEBC12" w14:textId="77777777">
        <w:trPr>
          <w:trHeight w:val="20"/>
          <w:jc w:val="center"/>
        </w:trPr>
        <w:tc>
          <w:tcPr>
            <w:tcW w:w="1696" w:type="dxa"/>
            <w:vMerge/>
            <w:shd w:val="clear" w:color="auto" w:fill="FFFFFF"/>
          </w:tcPr>
          <w:p w14:paraId="75B0853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0FF294A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683C8049"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613" w:type="dxa"/>
            <w:shd w:val="clear" w:color="auto" w:fill="FFFFFF"/>
          </w:tcPr>
          <w:p w14:paraId="74125944"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Fisiunea nucleelor. Reactorul nuclear. Fuziunea nucleară. Energetica termonucleară. Detectori de radiații ionizante. Protecția contra radiațiilor. Aplicații practice.</w:t>
            </w:r>
          </w:p>
        </w:tc>
        <w:tc>
          <w:tcPr>
            <w:tcW w:w="996" w:type="dxa"/>
            <w:shd w:val="clear" w:color="auto" w:fill="FFFFFF"/>
            <w:vAlign w:val="center"/>
          </w:tcPr>
          <w:p w14:paraId="7EF7835B"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78772B6C" w14:textId="77777777" w:rsidR="0024366C" w:rsidRDefault="0024366C">
            <w:pPr>
              <w:ind w:right="-113"/>
              <w:jc w:val="center"/>
              <w:rPr>
                <w:rFonts w:ascii="Times New Roman" w:eastAsia="Times New Roman" w:hAnsi="Times New Roman" w:cs="Times New Roman"/>
                <w:sz w:val="24"/>
                <w:szCs w:val="24"/>
              </w:rPr>
            </w:pPr>
          </w:p>
        </w:tc>
        <w:tc>
          <w:tcPr>
            <w:tcW w:w="1527" w:type="dxa"/>
            <w:shd w:val="clear" w:color="auto" w:fill="FFFFFF"/>
          </w:tcPr>
          <w:p w14:paraId="0EC9C7B2" w14:textId="77777777" w:rsidR="0024366C" w:rsidRDefault="0024366C">
            <w:pPr>
              <w:ind w:left="-14" w:right="-113"/>
              <w:rPr>
                <w:rFonts w:ascii="Times New Roman" w:eastAsia="Times New Roman" w:hAnsi="Times New Roman" w:cs="Times New Roman"/>
                <w:color w:val="FF0000"/>
                <w:sz w:val="24"/>
                <w:szCs w:val="24"/>
              </w:rPr>
            </w:pPr>
          </w:p>
        </w:tc>
      </w:tr>
      <w:tr w:rsidR="0024366C" w14:paraId="6663531C" w14:textId="77777777">
        <w:trPr>
          <w:trHeight w:val="20"/>
          <w:jc w:val="center"/>
        </w:trPr>
        <w:tc>
          <w:tcPr>
            <w:tcW w:w="1696" w:type="dxa"/>
            <w:vMerge/>
            <w:shd w:val="clear" w:color="auto" w:fill="FFFFFF"/>
          </w:tcPr>
          <w:p w14:paraId="6081F88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7527FB6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19E58122"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613" w:type="dxa"/>
            <w:shd w:val="clear" w:color="auto" w:fill="FFFFFF"/>
          </w:tcPr>
          <w:p w14:paraId="1497A4A2"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Rezolvarea problemelor</w:t>
            </w:r>
          </w:p>
        </w:tc>
        <w:tc>
          <w:tcPr>
            <w:tcW w:w="996" w:type="dxa"/>
            <w:shd w:val="clear" w:color="auto" w:fill="FFFFFF"/>
            <w:vAlign w:val="center"/>
          </w:tcPr>
          <w:p w14:paraId="1893A5EF"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73517572" w14:textId="77777777" w:rsidR="0024366C" w:rsidRDefault="0024366C">
            <w:pPr>
              <w:ind w:right="-113"/>
              <w:jc w:val="center"/>
              <w:rPr>
                <w:rFonts w:ascii="Times New Roman" w:eastAsia="Times New Roman" w:hAnsi="Times New Roman" w:cs="Times New Roman"/>
                <w:sz w:val="24"/>
                <w:szCs w:val="24"/>
              </w:rPr>
            </w:pPr>
          </w:p>
        </w:tc>
        <w:tc>
          <w:tcPr>
            <w:tcW w:w="1527" w:type="dxa"/>
            <w:shd w:val="clear" w:color="auto" w:fill="FFFFFF"/>
          </w:tcPr>
          <w:p w14:paraId="17139C63" w14:textId="77777777" w:rsidR="0024366C" w:rsidRDefault="0024366C">
            <w:pPr>
              <w:ind w:left="-14" w:right="-113"/>
              <w:rPr>
                <w:rFonts w:ascii="Times New Roman" w:eastAsia="Times New Roman" w:hAnsi="Times New Roman" w:cs="Times New Roman"/>
                <w:color w:val="FF0000"/>
                <w:sz w:val="24"/>
                <w:szCs w:val="24"/>
              </w:rPr>
            </w:pPr>
          </w:p>
        </w:tc>
      </w:tr>
      <w:tr w:rsidR="0024366C" w14:paraId="15E5D11E" w14:textId="77777777">
        <w:trPr>
          <w:trHeight w:val="20"/>
          <w:jc w:val="center"/>
        </w:trPr>
        <w:tc>
          <w:tcPr>
            <w:tcW w:w="1696" w:type="dxa"/>
            <w:vMerge/>
            <w:shd w:val="clear" w:color="auto" w:fill="FFFFFF"/>
          </w:tcPr>
          <w:p w14:paraId="0B784E8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2168BC4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4A0C9F1A"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613" w:type="dxa"/>
            <w:shd w:val="clear" w:color="auto" w:fill="FFFFFF"/>
          </w:tcPr>
          <w:p w14:paraId="61408D13"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Lucrare de laborator nr. 3</w:t>
            </w:r>
          </w:p>
          <w:p w14:paraId="0470E993"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„Studiul urmelor particulelor elementare încărcate”</w:t>
            </w:r>
          </w:p>
        </w:tc>
        <w:tc>
          <w:tcPr>
            <w:tcW w:w="996" w:type="dxa"/>
            <w:shd w:val="clear" w:color="auto" w:fill="FFFFFF"/>
            <w:vAlign w:val="center"/>
          </w:tcPr>
          <w:p w14:paraId="7ABD4D71"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4B50EC39" w14:textId="77777777" w:rsidR="0024366C" w:rsidRDefault="0024366C">
            <w:pPr>
              <w:ind w:right="-113"/>
              <w:jc w:val="center"/>
              <w:rPr>
                <w:rFonts w:ascii="Times New Roman" w:eastAsia="Times New Roman" w:hAnsi="Times New Roman" w:cs="Times New Roman"/>
                <w:sz w:val="24"/>
                <w:szCs w:val="24"/>
              </w:rPr>
            </w:pPr>
          </w:p>
        </w:tc>
        <w:tc>
          <w:tcPr>
            <w:tcW w:w="1527" w:type="dxa"/>
            <w:shd w:val="clear" w:color="auto" w:fill="FFFFFF"/>
          </w:tcPr>
          <w:p w14:paraId="7A83306D" w14:textId="77777777" w:rsidR="0024366C" w:rsidRDefault="0024366C">
            <w:pPr>
              <w:ind w:left="-14" w:right="-113"/>
              <w:rPr>
                <w:rFonts w:ascii="Times New Roman" w:eastAsia="Times New Roman" w:hAnsi="Times New Roman" w:cs="Times New Roman"/>
                <w:color w:val="FF0000"/>
                <w:sz w:val="24"/>
                <w:szCs w:val="24"/>
              </w:rPr>
            </w:pPr>
          </w:p>
        </w:tc>
      </w:tr>
      <w:tr w:rsidR="0024366C" w14:paraId="1EA107AC" w14:textId="77777777">
        <w:trPr>
          <w:trHeight w:val="20"/>
          <w:jc w:val="center"/>
        </w:trPr>
        <w:tc>
          <w:tcPr>
            <w:tcW w:w="1696" w:type="dxa"/>
            <w:vMerge/>
            <w:shd w:val="clear" w:color="auto" w:fill="FFFFFF"/>
          </w:tcPr>
          <w:p w14:paraId="2C9427C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4536" w:type="dxa"/>
            <w:vMerge/>
            <w:shd w:val="clear" w:color="auto" w:fill="FFFFFF"/>
          </w:tcPr>
          <w:p w14:paraId="4AC66910"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color w:val="FF0000"/>
                <w:sz w:val="24"/>
                <w:szCs w:val="24"/>
              </w:rPr>
            </w:pPr>
          </w:p>
        </w:tc>
        <w:tc>
          <w:tcPr>
            <w:tcW w:w="993" w:type="dxa"/>
            <w:shd w:val="clear" w:color="auto" w:fill="FFFFFF"/>
            <w:vAlign w:val="center"/>
          </w:tcPr>
          <w:p w14:paraId="38B96301"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4613" w:type="dxa"/>
            <w:shd w:val="clear" w:color="auto" w:fill="FFFFFF"/>
          </w:tcPr>
          <w:p w14:paraId="3B17EF30"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Sistematizare și generalizare. </w:t>
            </w:r>
            <w:r>
              <w:rPr>
                <w:rFonts w:ascii="Times New Roman" w:eastAsia="Times New Roman" w:hAnsi="Times New Roman" w:cs="Times New Roman"/>
                <w:i/>
                <w:iCs/>
                <w:sz w:val="24"/>
                <w:szCs w:val="24"/>
              </w:rPr>
              <w:t xml:space="preserve">Evaluare sumativă Evaluare sumativă ,,Elemente de fizică cuantică”, ,,Elemente de fizică a atomului” </w:t>
            </w:r>
            <w:r>
              <w:rPr>
                <w:rFonts w:ascii="Times New Roman" w:eastAsia="Times New Roman" w:hAnsi="Times New Roman" w:cs="Times New Roman"/>
                <w:sz w:val="24"/>
                <w:szCs w:val="24"/>
              </w:rPr>
              <w:t>și</w:t>
            </w:r>
            <w:r>
              <w:rPr>
                <w:rFonts w:ascii="Times New Roman" w:eastAsia="Times New Roman" w:hAnsi="Times New Roman" w:cs="Times New Roman"/>
                <w:i/>
                <w:iCs/>
                <w:sz w:val="24"/>
                <w:szCs w:val="24"/>
              </w:rPr>
              <w:t xml:space="preserve"> ,,Elemente de fizică a nucleului atomic. Particule elementare”</w:t>
            </w:r>
          </w:p>
        </w:tc>
        <w:tc>
          <w:tcPr>
            <w:tcW w:w="996" w:type="dxa"/>
            <w:shd w:val="clear" w:color="auto" w:fill="FFFFFF"/>
            <w:vAlign w:val="center"/>
          </w:tcPr>
          <w:p w14:paraId="203FC567"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4984C667" w14:textId="77777777" w:rsidR="0024366C" w:rsidRDefault="0024366C">
            <w:pPr>
              <w:ind w:right="-113"/>
              <w:jc w:val="center"/>
              <w:rPr>
                <w:rFonts w:ascii="Times New Roman" w:eastAsia="Times New Roman" w:hAnsi="Times New Roman" w:cs="Times New Roman"/>
                <w:sz w:val="24"/>
                <w:szCs w:val="24"/>
              </w:rPr>
            </w:pPr>
          </w:p>
        </w:tc>
        <w:tc>
          <w:tcPr>
            <w:tcW w:w="1527" w:type="dxa"/>
            <w:shd w:val="clear" w:color="auto" w:fill="FFFFFF"/>
          </w:tcPr>
          <w:p w14:paraId="05BC29EC" w14:textId="77777777" w:rsidR="0024366C" w:rsidRDefault="0024366C">
            <w:pPr>
              <w:ind w:left="-14" w:right="-113"/>
              <w:rPr>
                <w:rFonts w:ascii="Times New Roman" w:eastAsia="Times New Roman" w:hAnsi="Times New Roman" w:cs="Times New Roman"/>
                <w:color w:val="FF0000"/>
                <w:sz w:val="24"/>
                <w:szCs w:val="24"/>
              </w:rPr>
            </w:pPr>
          </w:p>
        </w:tc>
      </w:tr>
      <w:tr w:rsidR="0024366C" w14:paraId="565C1BCC" w14:textId="77777777">
        <w:trPr>
          <w:trHeight w:val="20"/>
          <w:jc w:val="center"/>
        </w:trPr>
        <w:tc>
          <w:tcPr>
            <w:tcW w:w="15255" w:type="dxa"/>
            <w:gridSpan w:val="7"/>
            <w:shd w:val="clear" w:color="auto" w:fill="FFFFFF"/>
          </w:tcPr>
          <w:p w14:paraId="22B00929" w14:textId="77777777" w:rsidR="0024366C" w:rsidRDefault="00000000">
            <w:pPr>
              <w:ind w:left="61" w:right="75"/>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Elemente noi de limbaj specific disciplinei:</w:t>
            </w:r>
            <w:r>
              <w:rPr>
                <w:rFonts w:ascii="Times New Roman" w:eastAsia="Times New Roman" w:hAnsi="Times New Roman" w:cs="Times New Roman"/>
                <w:sz w:val="24"/>
                <w:szCs w:val="24"/>
              </w:rPr>
              <w:t xml:space="preserve"> defect de masă, energie de legătură, energie de legătură pe nucleon, detectori de radiații ionizante.</w:t>
            </w:r>
          </w:p>
        </w:tc>
      </w:tr>
      <w:tr w:rsidR="0024366C" w14:paraId="2E298B6B" w14:textId="77777777">
        <w:trPr>
          <w:trHeight w:val="20"/>
          <w:jc w:val="center"/>
        </w:trPr>
        <w:tc>
          <w:tcPr>
            <w:tcW w:w="1696" w:type="dxa"/>
            <w:shd w:val="clear" w:color="auto" w:fill="C6D9F1"/>
          </w:tcPr>
          <w:p w14:paraId="26A339E7" w14:textId="77777777" w:rsidR="0024366C" w:rsidRDefault="0024366C">
            <w:pPr>
              <w:ind w:right="-113"/>
              <w:jc w:val="center"/>
              <w:rPr>
                <w:rFonts w:ascii="Times New Roman" w:eastAsia="Times New Roman" w:hAnsi="Times New Roman" w:cs="Times New Roman"/>
                <w:b/>
                <w:bCs/>
                <w:color w:val="FF0000"/>
                <w:sz w:val="24"/>
                <w:szCs w:val="24"/>
              </w:rPr>
            </w:pPr>
          </w:p>
        </w:tc>
        <w:tc>
          <w:tcPr>
            <w:tcW w:w="4536" w:type="dxa"/>
            <w:shd w:val="clear" w:color="auto" w:fill="C6D9F1"/>
          </w:tcPr>
          <w:p w14:paraId="5EF10FC2" w14:textId="77777777" w:rsidR="0024366C" w:rsidRDefault="0024366C">
            <w:pPr>
              <w:ind w:left="12" w:right="75"/>
              <w:jc w:val="both"/>
              <w:rPr>
                <w:rFonts w:ascii="Times New Roman" w:eastAsia="Times New Roman" w:hAnsi="Times New Roman" w:cs="Times New Roman"/>
                <w:b/>
                <w:bCs/>
                <w:sz w:val="24"/>
                <w:szCs w:val="24"/>
              </w:rPr>
            </w:pPr>
          </w:p>
        </w:tc>
        <w:tc>
          <w:tcPr>
            <w:tcW w:w="993" w:type="dxa"/>
            <w:shd w:val="clear" w:color="auto" w:fill="C6D9F1"/>
            <w:vAlign w:val="center"/>
          </w:tcPr>
          <w:p w14:paraId="60F67232"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VIII.</w:t>
            </w:r>
          </w:p>
        </w:tc>
        <w:tc>
          <w:tcPr>
            <w:tcW w:w="4613" w:type="dxa"/>
            <w:shd w:val="clear" w:color="auto" w:fill="C6D9F1"/>
          </w:tcPr>
          <w:p w14:paraId="6987D781"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Elemente de astronomie  </w:t>
            </w:r>
          </w:p>
        </w:tc>
        <w:tc>
          <w:tcPr>
            <w:tcW w:w="996" w:type="dxa"/>
            <w:shd w:val="clear" w:color="auto" w:fill="C6D9F1"/>
            <w:vAlign w:val="center"/>
          </w:tcPr>
          <w:p w14:paraId="1B636CEC"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 ore</w:t>
            </w:r>
          </w:p>
        </w:tc>
        <w:tc>
          <w:tcPr>
            <w:tcW w:w="894" w:type="dxa"/>
            <w:shd w:val="clear" w:color="auto" w:fill="C6D9F1"/>
          </w:tcPr>
          <w:p w14:paraId="50565347" w14:textId="77777777" w:rsidR="0024366C" w:rsidRDefault="0024366C">
            <w:pPr>
              <w:ind w:right="-113"/>
              <w:jc w:val="center"/>
              <w:rPr>
                <w:rFonts w:ascii="Times New Roman" w:eastAsia="Times New Roman" w:hAnsi="Times New Roman" w:cs="Times New Roman"/>
                <w:b/>
                <w:bCs/>
                <w:sz w:val="24"/>
                <w:szCs w:val="24"/>
              </w:rPr>
            </w:pPr>
          </w:p>
        </w:tc>
        <w:tc>
          <w:tcPr>
            <w:tcW w:w="1527" w:type="dxa"/>
            <w:shd w:val="clear" w:color="auto" w:fill="C6D9F1"/>
          </w:tcPr>
          <w:p w14:paraId="1AC5B7D1" w14:textId="77777777" w:rsidR="0024366C" w:rsidRDefault="0024366C">
            <w:pPr>
              <w:ind w:left="-14" w:right="-113"/>
              <w:rPr>
                <w:rFonts w:ascii="Times New Roman" w:eastAsia="Times New Roman" w:hAnsi="Times New Roman" w:cs="Times New Roman"/>
                <w:sz w:val="24"/>
                <w:szCs w:val="24"/>
              </w:rPr>
            </w:pPr>
          </w:p>
        </w:tc>
      </w:tr>
      <w:tr w:rsidR="0024366C" w14:paraId="18AF2779" w14:textId="77777777">
        <w:trPr>
          <w:trHeight w:val="20"/>
          <w:jc w:val="center"/>
        </w:trPr>
        <w:tc>
          <w:tcPr>
            <w:tcW w:w="1696" w:type="dxa"/>
            <w:vMerge w:val="restart"/>
            <w:shd w:val="clear" w:color="auto" w:fill="FFFFFF"/>
          </w:tcPr>
          <w:p w14:paraId="0AD64E15" w14:textId="77777777" w:rsidR="0024366C" w:rsidRDefault="0024366C">
            <w:pPr>
              <w:ind w:right="-113"/>
              <w:jc w:val="center"/>
              <w:rPr>
                <w:rFonts w:ascii="Times New Roman" w:eastAsia="Times New Roman" w:hAnsi="Times New Roman" w:cs="Times New Roman"/>
                <w:sz w:val="24"/>
                <w:szCs w:val="24"/>
              </w:rPr>
            </w:pPr>
          </w:p>
          <w:p w14:paraId="5A7E36AC" w14:textId="77777777" w:rsidR="0024366C" w:rsidRDefault="0024366C">
            <w:pPr>
              <w:ind w:right="-113"/>
              <w:jc w:val="center"/>
              <w:rPr>
                <w:rFonts w:ascii="Times New Roman" w:eastAsia="Times New Roman" w:hAnsi="Times New Roman" w:cs="Times New Roman"/>
                <w:sz w:val="24"/>
                <w:szCs w:val="24"/>
              </w:rPr>
            </w:pPr>
          </w:p>
          <w:p w14:paraId="3704436B" w14:textId="77777777" w:rsidR="0024366C" w:rsidRDefault="0024366C">
            <w:pPr>
              <w:ind w:right="-113"/>
              <w:jc w:val="center"/>
              <w:rPr>
                <w:rFonts w:ascii="Times New Roman" w:eastAsia="Times New Roman" w:hAnsi="Times New Roman" w:cs="Times New Roman"/>
                <w:sz w:val="24"/>
                <w:szCs w:val="24"/>
              </w:rPr>
            </w:pPr>
          </w:p>
          <w:p w14:paraId="399B3F08" w14:textId="77777777" w:rsidR="0024366C" w:rsidRDefault="0024366C">
            <w:pPr>
              <w:ind w:right="-113"/>
              <w:jc w:val="center"/>
              <w:rPr>
                <w:rFonts w:ascii="Times New Roman" w:eastAsia="Times New Roman" w:hAnsi="Times New Roman" w:cs="Times New Roman"/>
                <w:sz w:val="24"/>
                <w:szCs w:val="24"/>
              </w:rPr>
            </w:pPr>
          </w:p>
          <w:p w14:paraId="13CDE39C"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5CA19902" w14:textId="77777777" w:rsidR="0024366C" w:rsidRDefault="0024366C">
            <w:pPr>
              <w:ind w:right="-113"/>
              <w:jc w:val="center"/>
              <w:rPr>
                <w:rFonts w:ascii="Times New Roman" w:eastAsia="Times New Roman" w:hAnsi="Times New Roman" w:cs="Times New Roman"/>
                <w:sz w:val="24"/>
                <w:szCs w:val="24"/>
              </w:rPr>
            </w:pPr>
          </w:p>
          <w:p w14:paraId="3E77CA8D" w14:textId="77777777" w:rsidR="0024366C" w:rsidRDefault="0024366C">
            <w:pPr>
              <w:ind w:right="-113"/>
              <w:jc w:val="center"/>
              <w:rPr>
                <w:rFonts w:ascii="Times New Roman" w:eastAsia="Times New Roman" w:hAnsi="Times New Roman" w:cs="Times New Roman"/>
                <w:sz w:val="24"/>
                <w:szCs w:val="24"/>
              </w:rPr>
            </w:pPr>
          </w:p>
          <w:p w14:paraId="14A2617C"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348298DB" w14:textId="77777777" w:rsidR="0024366C" w:rsidRDefault="0024366C">
            <w:pPr>
              <w:ind w:right="-113"/>
              <w:jc w:val="center"/>
              <w:rPr>
                <w:rFonts w:ascii="Times New Roman" w:eastAsia="Times New Roman" w:hAnsi="Times New Roman" w:cs="Times New Roman"/>
                <w:sz w:val="24"/>
                <w:szCs w:val="24"/>
              </w:rPr>
            </w:pPr>
          </w:p>
          <w:p w14:paraId="112ED5FD" w14:textId="77777777" w:rsidR="0024366C" w:rsidRDefault="0024366C">
            <w:pPr>
              <w:ind w:right="-113"/>
              <w:jc w:val="center"/>
              <w:rPr>
                <w:rFonts w:ascii="Times New Roman" w:eastAsia="Times New Roman" w:hAnsi="Times New Roman" w:cs="Times New Roman"/>
                <w:sz w:val="24"/>
                <w:szCs w:val="24"/>
              </w:rPr>
            </w:pPr>
          </w:p>
          <w:p w14:paraId="4CD408E0"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7D655B87" w14:textId="77777777" w:rsidR="0024366C" w:rsidRDefault="0024366C">
            <w:pPr>
              <w:ind w:right="-113"/>
              <w:jc w:val="center"/>
              <w:rPr>
                <w:rFonts w:ascii="Times New Roman" w:eastAsia="Times New Roman" w:hAnsi="Times New Roman" w:cs="Times New Roman"/>
                <w:sz w:val="24"/>
                <w:szCs w:val="24"/>
              </w:rPr>
            </w:pPr>
          </w:p>
          <w:p w14:paraId="3475484C" w14:textId="77777777" w:rsidR="0024366C" w:rsidRDefault="0024366C">
            <w:pPr>
              <w:ind w:right="-113"/>
              <w:jc w:val="center"/>
              <w:rPr>
                <w:rFonts w:ascii="Times New Roman" w:eastAsia="Times New Roman" w:hAnsi="Times New Roman" w:cs="Times New Roman"/>
                <w:sz w:val="24"/>
                <w:szCs w:val="24"/>
              </w:rPr>
            </w:pPr>
          </w:p>
          <w:p w14:paraId="12636800"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w:t>
            </w:r>
          </w:p>
        </w:tc>
        <w:tc>
          <w:tcPr>
            <w:tcW w:w="4536" w:type="dxa"/>
            <w:vMerge w:val="restart"/>
            <w:shd w:val="clear" w:color="auto" w:fill="FFFFFF"/>
          </w:tcPr>
          <w:p w14:paraId="0A997A0E"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Identificarea locului astronomiei în contextul fizicii.</w:t>
            </w:r>
          </w:p>
          <w:p w14:paraId="3CEC2B73"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Observarea cerului înstelat.</w:t>
            </w:r>
          </w:p>
          <w:p w14:paraId="4B4BB5BD"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Identificarea constelațiilor pe cer.</w:t>
            </w:r>
          </w:p>
          <w:p w14:paraId="32880122"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Determinarea cauzelor și a caracterului mișcării aparente a Soarelui, a Lunii, a stelelor pe cer.</w:t>
            </w:r>
          </w:p>
          <w:p w14:paraId="26A0374A"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Explicarea fazelor Lunii, a eclipselor de Soare și de Lună.</w:t>
            </w:r>
          </w:p>
          <w:p w14:paraId="6B75E5BA"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Clasificarea corpurilor Sistemului solar.</w:t>
            </w:r>
          </w:p>
          <w:p w14:paraId="24FAF43A"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 Descrierea proprietăților fizice ale Pământului, ale Lunii sau ale altor planete ale Sistemului Solar.</w:t>
            </w:r>
          </w:p>
          <w:p w14:paraId="4A781F06"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 Descrierea conceptelor moderne despre originea și evoluția Sistemului Solar.</w:t>
            </w:r>
          </w:p>
          <w:p w14:paraId="7D4B0DBB"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 Aplicarea legilor lui Kepler la descrierea mișcării corpurilor din Sistemul Solar.</w:t>
            </w:r>
          </w:p>
          <w:p w14:paraId="435AB5FF"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8.10. Descrierea structurii și a caracteristicilor Soarelui.</w:t>
            </w:r>
          </w:p>
          <w:p w14:paraId="0A04C33E"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8.11. Expunerea caracteristicilor principale și a etapelor de viață a stelelor.</w:t>
            </w:r>
          </w:p>
          <w:p w14:paraId="73C2DF90"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8.12. Estimarea dimensiunilor și a părților componente ale Galaxiei noastre și a distanțelor până la alte galaxii</w:t>
            </w:r>
          </w:p>
        </w:tc>
        <w:tc>
          <w:tcPr>
            <w:tcW w:w="993" w:type="dxa"/>
            <w:shd w:val="clear" w:color="auto" w:fill="FFFFFF"/>
            <w:vAlign w:val="center"/>
          </w:tcPr>
          <w:p w14:paraId="16078071"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613" w:type="dxa"/>
            <w:shd w:val="clear" w:color="auto" w:fill="FFFFFF"/>
          </w:tcPr>
          <w:p w14:paraId="38D71C88"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Astronomia în cadrul ştiinţelor fizice. Obiectul şi problemele fundamentale ale</w:t>
            </w:r>
          </w:p>
          <w:p w14:paraId="2F6E7110"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astronomiei. Metodele de cercetare astrofizică.</w:t>
            </w:r>
          </w:p>
        </w:tc>
        <w:tc>
          <w:tcPr>
            <w:tcW w:w="996" w:type="dxa"/>
            <w:shd w:val="clear" w:color="auto" w:fill="FFFFFF"/>
            <w:vAlign w:val="center"/>
          </w:tcPr>
          <w:p w14:paraId="3AF43C9E"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46C65004"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40F88265" w14:textId="77777777" w:rsidR="0024366C" w:rsidRDefault="0024366C">
            <w:pPr>
              <w:ind w:right="-113"/>
              <w:rPr>
                <w:rFonts w:ascii="Times New Roman" w:eastAsia="Times New Roman" w:hAnsi="Times New Roman" w:cs="Times New Roman"/>
                <w:b/>
                <w:bCs/>
                <w:sz w:val="24"/>
                <w:szCs w:val="24"/>
              </w:rPr>
            </w:pPr>
          </w:p>
        </w:tc>
      </w:tr>
      <w:tr w:rsidR="0024366C" w14:paraId="1D2F0301" w14:textId="77777777">
        <w:trPr>
          <w:trHeight w:val="20"/>
          <w:jc w:val="center"/>
        </w:trPr>
        <w:tc>
          <w:tcPr>
            <w:tcW w:w="1696" w:type="dxa"/>
            <w:vMerge/>
            <w:shd w:val="clear" w:color="auto" w:fill="FFFFFF"/>
          </w:tcPr>
          <w:p w14:paraId="128A0B1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54D7A1A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6F60937F"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4613" w:type="dxa"/>
            <w:shd w:val="clear" w:color="auto" w:fill="FFFFFF"/>
          </w:tcPr>
          <w:p w14:paraId="6707728F"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Elemente de astronomie practică. Mişcarea aparentă a stelelor. Constelaţiile. Sfera cerească şi elementele ei. Mişcarea anuală aparentă a Soarelui. Ecliptica. Sistemele de coordonate cereşti. Culminația aștrilor. Echinocțiile și solstițiile. </w:t>
            </w:r>
          </w:p>
        </w:tc>
        <w:tc>
          <w:tcPr>
            <w:tcW w:w="996" w:type="dxa"/>
            <w:shd w:val="clear" w:color="auto" w:fill="FFFFFF"/>
            <w:vAlign w:val="center"/>
          </w:tcPr>
          <w:p w14:paraId="23C2C8DE"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02A0BC3A"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6B61ACCC" w14:textId="77777777" w:rsidR="0024366C" w:rsidRDefault="0024366C">
            <w:pPr>
              <w:ind w:right="-113"/>
              <w:rPr>
                <w:rFonts w:ascii="Times New Roman" w:eastAsia="Times New Roman" w:hAnsi="Times New Roman" w:cs="Times New Roman"/>
                <w:b/>
                <w:bCs/>
                <w:sz w:val="24"/>
                <w:szCs w:val="24"/>
              </w:rPr>
            </w:pPr>
          </w:p>
        </w:tc>
      </w:tr>
      <w:tr w:rsidR="0024366C" w14:paraId="1696C5A9" w14:textId="77777777">
        <w:trPr>
          <w:trHeight w:val="20"/>
          <w:jc w:val="center"/>
        </w:trPr>
        <w:tc>
          <w:tcPr>
            <w:tcW w:w="1696" w:type="dxa"/>
            <w:vMerge/>
            <w:shd w:val="clear" w:color="auto" w:fill="FFFFFF"/>
          </w:tcPr>
          <w:p w14:paraId="2F92EF57"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32F4BC5D"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71EB1ADE"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4613" w:type="dxa"/>
            <w:shd w:val="clear" w:color="auto" w:fill="FFFFFF"/>
          </w:tcPr>
          <w:p w14:paraId="6372A3BE"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Mişcarea periodică a Pământului şi a Lunii. Fazele Lunii. Eclipsele de Soare şi de Lună. Timpul şi măsurarea lui. Calendarul.</w:t>
            </w:r>
          </w:p>
        </w:tc>
        <w:tc>
          <w:tcPr>
            <w:tcW w:w="996" w:type="dxa"/>
            <w:shd w:val="clear" w:color="auto" w:fill="FFFFFF"/>
            <w:vAlign w:val="center"/>
          </w:tcPr>
          <w:p w14:paraId="40009BD8"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726795EB"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0AEF3A28" w14:textId="77777777" w:rsidR="0024366C" w:rsidRDefault="0024366C">
            <w:pPr>
              <w:ind w:right="-113"/>
              <w:rPr>
                <w:rFonts w:ascii="Times New Roman" w:eastAsia="Times New Roman" w:hAnsi="Times New Roman" w:cs="Times New Roman"/>
                <w:b/>
                <w:bCs/>
                <w:sz w:val="24"/>
                <w:szCs w:val="24"/>
              </w:rPr>
            </w:pPr>
          </w:p>
        </w:tc>
      </w:tr>
      <w:tr w:rsidR="0024366C" w14:paraId="44811333" w14:textId="77777777">
        <w:trPr>
          <w:trHeight w:val="20"/>
          <w:jc w:val="center"/>
        </w:trPr>
        <w:tc>
          <w:tcPr>
            <w:tcW w:w="1696" w:type="dxa"/>
            <w:vMerge/>
            <w:shd w:val="clear" w:color="auto" w:fill="FFFFFF"/>
          </w:tcPr>
          <w:p w14:paraId="31298F8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2275060A"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7E758419"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613" w:type="dxa"/>
            <w:shd w:val="clear" w:color="auto" w:fill="FFFFFF"/>
          </w:tcPr>
          <w:p w14:paraId="7D59A472"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Sistemul Solar. Planetele de tip terestru şi planetele gigante. Sateliţii planetelor. Planetele pitice. Corpurile mici ale Sistemului Solar. Pământul. Structura internă, hidrosfera, atmosfera şi magnetosfera Pământului. Luna. Mareele. Noţiuni de cosmogonie. Originea şi evoluţia Sistemului Solar</w:t>
            </w:r>
          </w:p>
        </w:tc>
        <w:tc>
          <w:tcPr>
            <w:tcW w:w="996" w:type="dxa"/>
            <w:shd w:val="clear" w:color="auto" w:fill="FFFFFF"/>
            <w:vAlign w:val="center"/>
          </w:tcPr>
          <w:p w14:paraId="7306A2DF"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60A32FC8"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6F6D05B6" w14:textId="77777777" w:rsidR="0024366C" w:rsidRDefault="0024366C">
            <w:pPr>
              <w:ind w:right="-113"/>
              <w:rPr>
                <w:rFonts w:ascii="Times New Roman" w:eastAsia="Times New Roman" w:hAnsi="Times New Roman" w:cs="Times New Roman"/>
                <w:b/>
                <w:bCs/>
                <w:sz w:val="24"/>
                <w:szCs w:val="24"/>
              </w:rPr>
            </w:pPr>
          </w:p>
        </w:tc>
      </w:tr>
      <w:tr w:rsidR="0024366C" w14:paraId="3C74401D" w14:textId="77777777">
        <w:trPr>
          <w:trHeight w:val="20"/>
          <w:jc w:val="center"/>
        </w:trPr>
        <w:tc>
          <w:tcPr>
            <w:tcW w:w="1696" w:type="dxa"/>
            <w:vMerge/>
            <w:shd w:val="clear" w:color="auto" w:fill="FFFFFF"/>
          </w:tcPr>
          <w:p w14:paraId="26CA5D9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3C74A645"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621B850C"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4613" w:type="dxa"/>
            <w:shd w:val="clear" w:color="auto" w:fill="FFFFFF"/>
          </w:tcPr>
          <w:p w14:paraId="54CC1159"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Elemente de mecanică cerească. Mişcarea aparentă a planetelor. Concepţia heliocentrică a Universului. Perioada siderală şi perioada sinodică de revoluţie a planetelor. Legile lui Kepler.</w:t>
            </w:r>
          </w:p>
        </w:tc>
        <w:tc>
          <w:tcPr>
            <w:tcW w:w="996" w:type="dxa"/>
            <w:shd w:val="clear" w:color="auto" w:fill="FFFFFF"/>
            <w:vAlign w:val="center"/>
          </w:tcPr>
          <w:p w14:paraId="33C26411"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4385A6C2"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795B3E5C" w14:textId="77777777" w:rsidR="0024366C" w:rsidRDefault="0024366C">
            <w:pPr>
              <w:ind w:right="-113"/>
              <w:rPr>
                <w:rFonts w:ascii="Times New Roman" w:eastAsia="Times New Roman" w:hAnsi="Times New Roman" w:cs="Times New Roman"/>
                <w:b/>
                <w:bCs/>
                <w:sz w:val="24"/>
                <w:szCs w:val="24"/>
              </w:rPr>
            </w:pPr>
          </w:p>
        </w:tc>
      </w:tr>
      <w:tr w:rsidR="0024366C" w14:paraId="63E5931E" w14:textId="77777777">
        <w:trPr>
          <w:trHeight w:val="20"/>
          <w:jc w:val="center"/>
        </w:trPr>
        <w:tc>
          <w:tcPr>
            <w:tcW w:w="1696" w:type="dxa"/>
            <w:vMerge/>
            <w:shd w:val="clear" w:color="auto" w:fill="FFFFFF"/>
          </w:tcPr>
          <w:p w14:paraId="52CC799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09609223"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58D2EFC0"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4613" w:type="dxa"/>
            <w:shd w:val="clear" w:color="auto" w:fill="FFFFFF"/>
          </w:tcPr>
          <w:p w14:paraId="2F448AF1"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Soarele. Structura internă şi atmosfera Soarelui. Activitatea solară şi relaţiile </w:t>
            </w:r>
            <w:r>
              <w:rPr>
                <w:rFonts w:ascii="Times New Roman" w:eastAsia="Times New Roman" w:hAnsi="Times New Roman" w:cs="Times New Roman"/>
                <w:sz w:val="24"/>
                <w:szCs w:val="24"/>
              </w:rPr>
              <w:lastRenderedPageBreak/>
              <w:t>Soare-Pământ. Stelele. Clasificarea stelelor. Diagrama „spectru-luminozitate”. Evoluţia</w:t>
            </w:r>
          </w:p>
          <w:p w14:paraId="7393127E"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stelelor. Stelele variabile și nestaţionare</w:t>
            </w:r>
          </w:p>
        </w:tc>
        <w:tc>
          <w:tcPr>
            <w:tcW w:w="996" w:type="dxa"/>
            <w:shd w:val="clear" w:color="auto" w:fill="FFFFFF"/>
            <w:vAlign w:val="center"/>
          </w:tcPr>
          <w:p w14:paraId="6C396EE5"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894" w:type="dxa"/>
            <w:shd w:val="clear" w:color="auto" w:fill="FFFFFF"/>
          </w:tcPr>
          <w:p w14:paraId="72604298"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71E7C7B6" w14:textId="77777777" w:rsidR="0024366C" w:rsidRDefault="0024366C">
            <w:pPr>
              <w:ind w:right="-113"/>
              <w:rPr>
                <w:rFonts w:ascii="Times New Roman" w:eastAsia="Times New Roman" w:hAnsi="Times New Roman" w:cs="Times New Roman"/>
                <w:b/>
                <w:bCs/>
                <w:sz w:val="24"/>
                <w:szCs w:val="24"/>
              </w:rPr>
            </w:pPr>
          </w:p>
        </w:tc>
      </w:tr>
      <w:tr w:rsidR="0024366C" w14:paraId="12B4B749" w14:textId="77777777">
        <w:trPr>
          <w:trHeight w:val="20"/>
          <w:jc w:val="center"/>
        </w:trPr>
        <w:tc>
          <w:tcPr>
            <w:tcW w:w="1696" w:type="dxa"/>
            <w:vMerge/>
            <w:shd w:val="clear" w:color="auto" w:fill="FFFFFF"/>
          </w:tcPr>
          <w:p w14:paraId="7949C56E"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1E27FD8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7F35111B"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4613" w:type="dxa"/>
            <w:shd w:val="clear" w:color="auto" w:fill="FFFFFF"/>
          </w:tcPr>
          <w:p w14:paraId="31DE3172" w14:textId="77777777" w:rsidR="0024366C" w:rsidRDefault="00000000">
            <w:pPr>
              <w:ind w:left="61" w:right="128"/>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Noţiuni de cosmologie. Galaxia noastră. Roiuri stelare. Mişcarea proprie a stelelor şi a Sistemului Solar. Mișcarea de rotație a Galaxiei. Clasificarea galaxiilor. Galaxii cu nuclee active. Quasarii. Expansiunea Universului. Marea Explozie.</w:t>
            </w:r>
          </w:p>
        </w:tc>
        <w:tc>
          <w:tcPr>
            <w:tcW w:w="996" w:type="dxa"/>
            <w:shd w:val="clear" w:color="auto" w:fill="FFFFFF"/>
            <w:vAlign w:val="center"/>
          </w:tcPr>
          <w:p w14:paraId="341BA6F9"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23E18004"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1CF8DFF7" w14:textId="77777777" w:rsidR="0024366C" w:rsidRDefault="0024366C">
            <w:pPr>
              <w:ind w:right="-113"/>
              <w:rPr>
                <w:rFonts w:ascii="Times New Roman" w:eastAsia="Times New Roman" w:hAnsi="Times New Roman" w:cs="Times New Roman"/>
                <w:b/>
                <w:bCs/>
                <w:sz w:val="24"/>
                <w:szCs w:val="24"/>
              </w:rPr>
            </w:pPr>
          </w:p>
        </w:tc>
      </w:tr>
      <w:tr w:rsidR="0024366C" w14:paraId="0E5CFF89" w14:textId="77777777">
        <w:trPr>
          <w:trHeight w:val="20"/>
          <w:jc w:val="center"/>
        </w:trPr>
        <w:tc>
          <w:tcPr>
            <w:tcW w:w="1696" w:type="dxa"/>
            <w:vMerge/>
            <w:shd w:val="clear" w:color="auto" w:fill="FFFFFF"/>
          </w:tcPr>
          <w:p w14:paraId="39E839F8"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4536" w:type="dxa"/>
            <w:vMerge/>
            <w:shd w:val="clear" w:color="auto" w:fill="FFFFFF"/>
          </w:tcPr>
          <w:p w14:paraId="1D04BFC1" w14:textId="77777777" w:rsidR="0024366C" w:rsidRDefault="0024366C">
            <w:pPr>
              <w:widowControl w:val="0"/>
              <w:pBdr>
                <w:top w:val="nil"/>
                <w:left w:val="nil"/>
                <w:bottom w:val="nil"/>
                <w:right w:val="nil"/>
                <w:between w:val="nil"/>
              </w:pBdr>
              <w:spacing w:line="276" w:lineRule="auto"/>
              <w:rPr>
                <w:rFonts w:ascii="Times New Roman" w:eastAsia="Times New Roman" w:hAnsi="Times New Roman" w:cs="Times New Roman"/>
                <w:b/>
                <w:bCs/>
                <w:color w:val="FF0000"/>
                <w:sz w:val="24"/>
                <w:szCs w:val="24"/>
              </w:rPr>
            </w:pPr>
          </w:p>
        </w:tc>
        <w:tc>
          <w:tcPr>
            <w:tcW w:w="993" w:type="dxa"/>
            <w:shd w:val="clear" w:color="auto" w:fill="FFFFFF"/>
            <w:vAlign w:val="center"/>
          </w:tcPr>
          <w:p w14:paraId="5A3D0EBA" w14:textId="77777777" w:rsidR="0024366C" w:rsidRDefault="00000000">
            <w:pPr>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4613" w:type="dxa"/>
            <w:shd w:val="clear" w:color="auto" w:fill="FFFFFF"/>
          </w:tcPr>
          <w:p w14:paraId="736AD793" w14:textId="77777777" w:rsidR="0024366C" w:rsidRDefault="00000000">
            <w:pPr>
              <w:pBdr>
                <w:top w:val="nil"/>
                <w:left w:val="nil"/>
                <w:bottom w:val="nil"/>
                <w:right w:val="nil"/>
                <w:between w:val="nil"/>
              </w:pBd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Sistematizare și generalizare. </w:t>
            </w:r>
            <w:r>
              <w:rPr>
                <w:rFonts w:ascii="Times New Roman" w:eastAsia="Times New Roman" w:hAnsi="Times New Roman" w:cs="Times New Roman"/>
                <w:i/>
                <w:iCs/>
                <w:sz w:val="24"/>
                <w:szCs w:val="24"/>
              </w:rPr>
              <w:t>Evaluare sumativă ,,Elemente de astronomie”</w:t>
            </w:r>
          </w:p>
        </w:tc>
        <w:tc>
          <w:tcPr>
            <w:tcW w:w="996" w:type="dxa"/>
            <w:shd w:val="clear" w:color="auto" w:fill="FFFFFF"/>
            <w:vAlign w:val="center"/>
          </w:tcPr>
          <w:p w14:paraId="64DD12B8"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1024017A"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5059569F" w14:textId="77777777" w:rsidR="0024366C" w:rsidRDefault="0024366C">
            <w:pPr>
              <w:ind w:right="-113"/>
              <w:rPr>
                <w:rFonts w:ascii="Times New Roman" w:eastAsia="Times New Roman" w:hAnsi="Times New Roman" w:cs="Times New Roman"/>
                <w:b/>
                <w:bCs/>
                <w:sz w:val="24"/>
                <w:szCs w:val="24"/>
              </w:rPr>
            </w:pPr>
          </w:p>
        </w:tc>
      </w:tr>
      <w:tr w:rsidR="0024366C" w14:paraId="15CA41B5" w14:textId="77777777">
        <w:trPr>
          <w:trHeight w:val="20"/>
          <w:jc w:val="center"/>
        </w:trPr>
        <w:tc>
          <w:tcPr>
            <w:tcW w:w="15255" w:type="dxa"/>
            <w:gridSpan w:val="7"/>
            <w:shd w:val="clear" w:color="auto" w:fill="FFFFFF"/>
          </w:tcPr>
          <w:p w14:paraId="20C3E238" w14:textId="77777777" w:rsidR="0024366C" w:rsidRDefault="00000000">
            <w:pPr>
              <w:pBdr>
                <w:top w:val="nil"/>
                <w:left w:val="nil"/>
                <w:bottom w:val="nil"/>
                <w:right w:val="nil"/>
                <w:between w:val="nil"/>
              </w:pBdr>
              <w:ind w:left="61" w:right="75"/>
              <w:jc w:val="both"/>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Elemente noi de limbaj specific disciplinei:</w:t>
            </w:r>
            <w:r>
              <w:rPr>
                <w:rFonts w:ascii="Times New Roman" w:eastAsia="Times New Roman" w:hAnsi="Times New Roman" w:cs="Times New Roman"/>
                <w:sz w:val="24"/>
                <w:szCs w:val="24"/>
              </w:rPr>
              <w:t xml:space="preserve"> sferă cerească, coordonate ecuatoriale, ascensie dreaptă, declinație, polul nord/sud al lumii, axa lumii, zenit, nadir, ecliptică, lună siderală, lună sinodică, stele variabile/nestaționare, novă, supernovă, pitice albe/roșii, stea neutronică, gaură neagră, gigantă, supergigantă, stele duble/multiple, fotosferă, cromosferă, protuberanțe, vânt solar, galaxii, roi stelar, nebuloase, sistem heliocentric, metagalaxia, cosmogonie, cosmologie.</w:t>
            </w:r>
          </w:p>
        </w:tc>
      </w:tr>
      <w:tr w:rsidR="0024366C" w14:paraId="292D96A3" w14:textId="77777777">
        <w:trPr>
          <w:trHeight w:val="20"/>
          <w:jc w:val="center"/>
        </w:trPr>
        <w:tc>
          <w:tcPr>
            <w:tcW w:w="1696" w:type="dxa"/>
            <w:shd w:val="clear" w:color="auto" w:fill="C6D9F1"/>
          </w:tcPr>
          <w:p w14:paraId="0B477B8C" w14:textId="77777777" w:rsidR="0024366C" w:rsidRDefault="0024366C">
            <w:pPr>
              <w:ind w:right="-113"/>
              <w:jc w:val="center"/>
              <w:rPr>
                <w:rFonts w:ascii="Times New Roman" w:eastAsia="Times New Roman" w:hAnsi="Times New Roman" w:cs="Times New Roman"/>
                <w:b/>
                <w:bCs/>
                <w:sz w:val="24"/>
                <w:szCs w:val="24"/>
              </w:rPr>
            </w:pPr>
          </w:p>
        </w:tc>
        <w:tc>
          <w:tcPr>
            <w:tcW w:w="4536" w:type="dxa"/>
            <w:shd w:val="clear" w:color="auto" w:fill="C6D9F1"/>
          </w:tcPr>
          <w:p w14:paraId="505B6594" w14:textId="77777777" w:rsidR="0024366C" w:rsidRDefault="0024366C">
            <w:pPr>
              <w:ind w:left="12" w:right="75"/>
              <w:jc w:val="both"/>
              <w:rPr>
                <w:rFonts w:ascii="Times New Roman" w:eastAsia="Times New Roman" w:hAnsi="Times New Roman" w:cs="Times New Roman"/>
                <w:b/>
                <w:bCs/>
                <w:sz w:val="24"/>
                <w:szCs w:val="24"/>
              </w:rPr>
            </w:pPr>
          </w:p>
        </w:tc>
        <w:tc>
          <w:tcPr>
            <w:tcW w:w="993" w:type="dxa"/>
            <w:shd w:val="clear" w:color="auto" w:fill="C6D9F1"/>
            <w:vAlign w:val="center"/>
          </w:tcPr>
          <w:p w14:paraId="5D54AFB0" w14:textId="77777777" w:rsidR="0024366C" w:rsidRDefault="00000000">
            <w:pPr>
              <w:pBdr>
                <w:top w:val="nil"/>
                <w:left w:val="nil"/>
                <w:bottom w:val="nil"/>
                <w:right w:val="nil"/>
                <w:between w:val="nil"/>
              </w:pBdr>
              <w:spacing w:line="276" w:lineRule="auto"/>
              <w:ind w:left="61" w:right="128"/>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IX</w:t>
            </w:r>
          </w:p>
        </w:tc>
        <w:tc>
          <w:tcPr>
            <w:tcW w:w="4613" w:type="dxa"/>
            <w:shd w:val="clear" w:color="auto" w:fill="C6D9F1"/>
            <w:vAlign w:val="center"/>
          </w:tcPr>
          <w:p w14:paraId="14E4D360"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Tabloul ştiinţific al lumii şi contribuţia fizicii la dezvoltarea societăţii</w:t>
            </w:r>
          </w:p>
        </w:tc>
        <w:tc>
          <w:tcPr>
            <w:tcW w:w="996" w:type="dxa"/>
            <w:shd w:val="clear" w:color="auto" w:fill="C6D9F1"/>
            <w:vAlign w:val="center"/>
          </w:tcPr>
          <w:p w14:paraId="298DB496"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ore</w:t>
            </w:r>
          </w:p>
        </w:tc>
        <w:tc>
          <w:tcPr>
            <w:tcW w:w="894" w:type="dxa"/>
            <w:shd w:val="clear" w:color="auto" w:fill="C6D9F1"/>
          </w:tcPr>
          <w:p w14:paraId="3C55A680"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C6D9F1"/>
            <w:vAlign w:val="center"/>
          </w:tcPr>
          <w:p w14:paraId="3CE14555" w14:textId="77777777" w:rsidR="0024366C" w:rsidRDefault="0024366C">
            <w:pPr>
              <w:ind w:right="-113"/>
              <w:rPr>
                <w:rFonts w:ascii="Times New Roman" w:eastAsia="Times New Roman" w:hAnsi="Times New Roman" w:cs="Times New Roman"/>
                <w:b/>
                <w:bCs/>
                <w:sz w:val="24"/>
                <w:szCs w:val="24"/>
              </w:rPr>
            </w:pPr>
          </w:p>
        </w:tc>
      </w:tr>
      <w:tr w:rsidR="0024366C" w14:paraId="252A62C1" w14:textId="77777777">
        <w:trPr>
          <w:trHeight w:val="20"/>
          <w:jc w:val="center"/>
        </w:trPr>
        <w:tc>
          <w:tcPr>
            <w:tcW w:w="1696" w:type="dxa"/>
            <w:shd w:val="clear" w:color="auto" w:fill="FFFFFF"/>
          </w:tcPr>
          <w:p w14:paraId="54F8AD00" w14:textId="77777777" w:rsidR="0024366C" w:rsidRDefault="0024366C">
            <w:pPr>
              <w:ind w:right="-113"/>
              <w:jc w:val="center"/>
              <w:rPr>
                <w:rFonts w:ascii="Times New Roman" w:eastAsia="Times New Roman" w:hAnsi="Times New Roman" w:cs="Times New Roman"/>
                <w:b/>
                <w:bCs/>
                <w:sz w:val="24"/>
                <w:szCs w:val="24"/>
              </w:rPr>
            </w:pPr>
          </w:p>
          <w:p w14:paraId="6311C545"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3BC9D3F7" w14:textId="77777777" w:rsidR="0024366C" w:rsidRDefault="0024366C">
            <w:pPr>
              <w:ind w:right="-113"/>
              <w:jc w:val="center"/>
              <w:rPr>
                <w:rFonts w:ascii="Times New Roman" w:eastAsia="Times New Roman" w:hAnsi="Times New Roman" w:cs="Times New Roman"/>
                <w:sz w:val="24"/>
                <w:szCs w:val="24"/>
              </w:rPr>
            </w:pPr>
          </w:p>
          <w:p w14:paraId="48D573C9" w14:textId="77777777" w:rsidR="0024366C" w:rsidRDefault="00000000">
            <w:pPr>
              <w:ind w:right="-113"/>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w:t>
            </w:r>
          </w:p>
        </w:tc>
        <w:tc>
          <w:tcPr>
            <w:tcW w:w="4536" w:type="dxa"/>
            <w:shd w:val="clear" w:color="auto" w:fill="FFFFFF"/>
          </w:tcPr>
          <w:p w14:paraId="3FC7C3AE"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Identificarea etapelor de dezvoltare a fizicii şi astronomiei.</w:t>
            </w:r>
          </w:p>
          <w:p w14:paraId="6DAAC5FF"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Descrierea concepţiilor contemporane despre tabloul materialist al Universului.</w:t>
            </w:r>
          </w:p>
          <w:p w14:paraId="4B7AB508"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 Argumentarea poziţiilor proprii despre tabloul ştiinţific al lumii.</w:t>
            </w:r>
          </w:p>
          <w:p w14:paraId="3D7FD53D" w14:textId="77777777" w:rsidR="0024366C" w:rsidRDefault="00000000">
            <w:pPr>
              <w:pBdr>
                <w:top w:val="nil"/>
                <w:left w:val="nil"/>
                <w:bottom w:val="nil"/>
                <w:right w:val="nil"/>
                <w:between w:val="nil"/>
              </w:pBdr>
              <w:ind w:left="12" w:right="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9.4 Reprezentarea tabloului ştiinţific al lumii în formă de schemă sau tabel.</w:t>
            </w:r>
          </w:p>
          <w:p w14:paraId="6C245D20" w14:textId="77777777" w:rsidR="0024366C" w:rsidRDefault="0024366C">
            <w:pPr>
              <w:pBdr>
                <w:top w:val="nil"/>
                <w:left w:val="nil"/>
                <w:bottom w:val="nil"/>
                <w:right w:val="nil"/>
                <w:between w:val="nil"/>
              </w:pBdr>
              <w:ind w:left="12" w:right="75"/>
              <w:jc w:val="both"/>
              <w:rPr>
                <w:rFonts w:ascii="Times New Roman" w:eastAsia="Times New Roman" w:hAnsi="Times New Roman" w:cs="Times New Roman"/>
                <w:b/>
                <w:bCs/>
                <w:sz w:val="24"/>
                <w:szCs w:val="24"/>
              </w:rPr>
            </w:pPr>
          </w:p>
        </w:tc>
        <w:tc>
          <w:tcPr>
            <w:tcW w:w="993" w:type="dxa"/>
            <w:shd w:val="clear" w:color="auto" w:fill="FFFFFF"/>
            <w:vAlign w:val="center"/>
          </w:tcPr>
          <w:p w14:paraId="4A1577E8" w14:textId="77777777" w:rsidR="0024366C" w:rsidRDefault="00000000">
            <w:pPr>
              <w:pBdr>
                <w:top w:val="nil"/>
                <w:left w:val="nil"/>
                <w:bottom w:val="nil"/>
                <w:right w:val="nil"/>
                <w:between w:val="nil"/>
              </w:pBdr>
              <w:spacing w:line="276" w:lineRule="auto"/>
              <w:ind w:left="61" w:right="12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613" w:type="dxa"/>
            <w:shd w:val="clear" w:color="auto" w:fill="FFFFFF"/>
            <w:vAlign w:val="center"/>
          </w:tcPr>
          <w:p w14:paraId="34A5CCAF" w14:textId="77777777" w:rsidR="0024366C" w:rsidRDefault="00000000">
            <w:pPr>
              <w:ind w:left="61"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Tabloul contemporan științific al lumii. Evoluția tabloului științific al lumii Rolul fizicii și astronomiei în progresul tehno-științific și în dezvoltarea societății</w:t>
            </w:r>
          </w:p>
        </w:tc>
        <w:tc>
          <w:tcPr>
            <w:tcW w:w="996" w:type="dxa"/>
            <w:shd w:val="clear" w:color="auto" w:fill="FFFFFF"/>
            <w:vAlign w:val="center"/>
          </w:tcPr>
          <w:p w14:paraId="57AA2167" w14:textId="77777777" w:rsidR="0024366C" w:rsidRDefault="00000000">
            <w:pPr>
              <w:ind w:right="-1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4" w:type="dxa"/>
            <w:shd w:val="clear" w:color="auto" w:fill="FFFFFF"/>
          </w:tcPr>
          <w:p w14:paraId="34D03F5D" w14:textId="77777777" w:rsidR="0024366C" w:rsidRDefault="0024366C">
            <w:pPr>
              <w:ind w:right="-113"/>
              <w:rPr>
                <w:rFonts w:ascii="Times New Roman" w:eastAsia="Times New Roman" w:hAnsi="Times New Roman" w:cs="Times New Roman"/>
                <w:b/>
                <w:bCs/>
                <w:sz w:val="24"/>
                <w:szCs w:val="24"/>
              </w:rPr>
            </w:pPr>
          </w:p>
        </w:tc>
        <w:tc>
          <w:tcPr>
            <w:tcW w:w="1527" w:type="dxa"/>
            <w:shd w:val="clear" w:color="auto" w:fill="FFFFFF"/>
          </w:tcPr>
          <w:p w14:paraId="341BAF8C" w14:textId="77777777" w:rsidR="0024366C" w:rsidRDefault="0024366C">
            <w:pPr>
              <w:ind w:right="-113"/>
              <w:rPr>
                <w:rFonts w:ascii="Times New Roman" w:eastAsia="Times New Roman" w:hAnsi="Times New Roman" w:cs="Times New Roman"/>
                <w:b/>
                <w:bCs/>
                <w:sz w:val="24"/>
                <w:szCs w:val="24"/>
              </w:rPr>
            </w:pPr>
          </w:p>
        </w:tc>
      </w:tr>
    </w:tbl>
    <w:p w14:paraId="661B583C" w14:textId="77777777" w:rsidR="0024366C" w:rsidRDefault="0024366C">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4214D2A2" w14:textId="77777777" w:rsidR="0024366C" w:rsidRDefault="0024366C">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bookmarkStart w:id="0" w:name="_heading=h.ijhd6anm33zb" w:colFirst="0" w:colLast="0"/>
      <w:bookmarkEnd w:id="0"/>
    </w:p>
    <w:p w14:paraId="261D502C" w14:textId="77777777" w:rsidR="00FC12A7" w:rsidRDefault="00FC12A7">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106A8321" w14:textId="77777777" w:rsidR="00FC12A7" w:rsidRDefault="00FC12A7">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5080485F" w14:textId="77777777" w:rsidR="00FC12A7" w:rsidRDefault="00FC12A7">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1A0D6045" w14:textId="77777777" w:rsidR="00FC12A7" w:rsidRDefault="00FC12A7">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519EF0B4" w14:textId="77777777" w:rsidR="00FC12A7" w:rsidRDefault="00FC12A7">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3E16CB7" w14:textId="77777777" w:rsidR="0024366C" w:rsidRDefault="00000000">
      <w:pPr>
        <w:spacing w:after="0" w:line="259" w:lineRule="auto"/>
        <w:ind w:left="270"/>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lastRenderedPageBreak/>
        <w:t xml:space="preserve">Pentru elevii din clasa a XII-a, profil real, se propune proiectul STEAM </w:t>
      </w:r>
      <w:r>
        <w:rPr>
          <w:rFonts w:ascii="Times New Roman" w:eastAsia="Times New Roman" w:hAnsi="Times New Roman" w:cs="Times New Roman"/>
          <w:b/>
          <w:bCs/>
          <w:i/>
          <w:iCs/>
          <w:sz w:val="24"/>
          <w:szCs w:val="24"/>
        </w:rPr>
        <w:t>„Aplicațiile laserului în diferite domenii: știință, industrie, comunicații, medicină, arte și divertisment”:</w:t>
      </w:r>
    </w:p>
    <w:tbl>
      <w:tblPr>
        <w:tblStyle w:val="a8"/>
        <w:tblW w:w="148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686"/>
        <w:gridCol w:w="2770"/>
        <w:gridCol w:w="1850"/>
        <w:gridCol w:w="1483"/>
        <w:gridCol w:w="3650"/>
        <w:gridCol w:w="1990"/>
        <w:gridCol w:w="13"/>
      </w:tblGrid>
      <w:tr w:rsidR="0024366C" w14:paraId="59297248" w14:textId="77777777">
        <w:trPr>
          <w:gridAfter w:val="1"/>
          <w:wAfter w:w="13" w:type="dxa"/>
          <w:jc w:val="center"/>
        </w:trPr>
        <w:tc>
          <w:tcPr>
            <w:tcW w:w="1435" w:type="dxa"/>
            <w:shd w:val="clear" w:color="auto" w:fill="DBE5F1"/>
            <w:vAlign w:val="center"/>
          </w:tcPr>
          <w:p w14:paraId="6A14767B"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Tipul proiectului</w:t>
            </w:r>
          </w:p>
        </w:tc>
        <w:tc>
          <w:tcPr>
            <w:tcW w:w="1686" w:type="dxa"/>
            <w:shd w:val="clear" w:color="auto" w:fill="DBE5F1"/>
            <w:vAlign w:val="center"/>
          </w:tcPr>
          <w:p w14:paraId="2E1229E5"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Tema/ Genericul</w:t>
            </w:r>
          </w:p>
        </w:tc>
        <w:tc>
          <w:tcPr>
            <w:tcW w:w="2770" w:type="dxa"/>
            <w:shd w:val="clear" w:color="auto" w:fill="DBE5F1"/>
            <w:vAlign w:val="center"/>
          </w:tcPr>
          <w:p w14:paraId="09DE0E89"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Competența specifică</w:t>
            </w:r>
          </w:p>
        </w:tc>
        <w:tc>
          <w:tcPr>
            <w:tcW w:w="1850" w:type="dxa"/>
            <w:shd w:val="clear" w:color="auto" w:fill="DBE5F1"/>
            <w:vAlign w:val="center"/>
          </w:tcPr>
          <w:p w14:paraId="26E0572B"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Domenii</w:t>
            </w:r>
          </w:p>
        </w:tc>
        <w:tc>
          <w:tcPr>
            <w:tcW w:w="1483" w:type="dxa"/>
            <w:shd w:val="clear" w:color="auto" w:fill="DBE5F1"/>
            <w:vAlign w:val="center"/>
          </w:tcPr>
          <w:p w14:paraId="077CC558"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Perioada</w:t>
            </w:r>
          </w:p>
        </w:tc>
        <w:tc>
          <w:tcPr>
            <w:tcW w:w="3650" w:type="dxa"/>
            <w:shd w:val="clear" w:color="auto" w:fill="DBE5F1"/>
            <w:vAlign w:val="center"/>
          </w:tcPr>
          <w:p w14:paraId="58AB87B3"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Produsul final</w:t>
            </w:r>
          </w:p>
        </w:tc>
        <w:tc>
          <w:tcPr>
            <w:tcW w:w="1990" w:type="dxa"/>
            <w:shd w:val="clear" w:color="auto" w:fill="DBE5F1"/>
            <w:vAlign w:val="center"/>
          </w:tcPr>
          <w:p w14:paraId="4781C9D9" w14:textId="77777777" w:rsidR="0024366C"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Evaluarea</w:t>
            </w:r>
          </w:p>
        </w:tc>
      </w:tr>
      <w:tr w:rsidR="0024366C" w14:paraId="313B3C4A" w14:textId="77777777">
        <w:trPr>
          <w:gridAfter w:val="1"/>
          <w:wAfter w:w="13" w:type="dxa"/>
          <w:jc w:val="center"/>
        </w:trPr>
        <w:tc>
          <w:tcPr>
            <w:tcW w:w="1435" w:type="dxa"/>
          </w:tcPr>
          <w:p w14:paraId="261215F1" w14:textId="77777777" w:rsidR="0024366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STEAM</w:t>
            </w:r>
          </w:p>
        </w:tc>
        <w:tc>
          <w:tcPr>
            <w:tcW w:w="1686" w:type="dxa"/>
          </w:tcPr>
          <w:p w14:paraId="1EE0739A" w14:textId="77777777" w:rsidR="0024366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Aplicațiile laserului în diferite domenii: știință, industrie, comunicații, medicină, arte și divertisment.</w:t>
            </w:r>
          </w:p>
        </w:tc>
        <w:tc>
          <w:tcPr>
            <w:tcW w:w="2770" w:type="dxa"/>
          </w:tcPr>
          <w:p w14:paraId="23BFA580" w14:textId="77777777" w:rsidR="0024366C" w:rsidRDefault="00000000">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Analiza și interpretarea datelor și informațiilor privind fenomenele fizice simple și aplicațiile tehnice ale acestora, manifestând gândire critică.</w:t>
            </w:r>
          </w:p>
          <w:p w14:paraId="5EAC81FE" w14:textId="706A1310" w:rsidR="0024366C" w:rsidRDefault="00000000">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Gestionarea cunoștințelor și capacităților din domeniul fizicii prin rezolvarea de probleme și situații-problemă cotidiene, manifestând atenție și creativitate.</w:t>
            </w:r>
          </w:p>
        </w:tc>
        <w:tc>
          <w:tcPr>
            <w:tcW w:w="1850" w:type="dxa"/>
          </w:tcPr>
          <w:p w14:paraId="1B03E22A" w14:textId="77777777" w:rsidR="0024366C" w:rsidRDefault="00000000">
            <w:pPr>
              <w:numPr>
                <w:ilvl w:val="0"/>
                <w:numId w:val="3"/>
              </w:numPr>
              <w:ind w:left="166" w:hanging="211"/>
              <w:rPr>
                <w:sz w:val="24"/>
                <w:szCs w:val="24"/>
              </w:rPr>
            </w:pPr>
            <w:r>
              <w:rPr>
                <w:rFonts w:ascii="Times New Roman" w:eastAsia="Times New Roman" w:hAnsi="Times New Roman" w:cs="Times New Roman"/>
                <w:sz w:val="24"/>
                <w:szCs w:val="24"/>
              </w:rPr>
              <w:t>Fizică (cercetare)</w:t>
            </w:r>
          </w:p>
          <w:p w14:paraId="7F082684" w14:textId="77777777" w:rsidR="0024366C" w:rsidRDefault="00000000">
            <w:pPr>
              <w:numPr>
                <w:ilvl w:val="0"/>
                <w:numId w:val="3"/>
              </w:numPr>
              <w:ind w:left="166" w:hanging="211"/>
              <w:rPr>
                <w:sz w:val="24"/>
                <w:szCs w:val="24"/>
              </w:rPr>
            </w:pPr>
            <w:r>
              <w:rPr>
                <w:rFonts w:ascii="Times New Roman" w:eastAsia="Times New Roman" w:hAnsi="Times New Roman" w:cs="Times New Roman"/>
                <w:sz w:val="24"/>
                <w:szCs w:val="24"/>
              </w:rPr>
              <w:t>Chimie (industria metalurgică ș.a.)</w:t>
            </w:r>
          </w:p>
          <w:p w14:paraId="76BA9E2B" w14:textId="77777777" w:rsidR="0024366C" w:rsidRDefault="00000000">
            <w:pPr>
              <w:numPr>
                <w:ilvl w:val="0"/>
                <w:numId w:val="3"/>
              </w:numPr>
              <w:ind w:left="166" w:hanging="211"/>
              <w:rPr>
                <w:sz w:val="24"/>
                <w:szCs w:val="24"/>
              </w:rPr>
            </w:pPr>
            <w:r>
              <w:rPr>
                <w:rFonts w:ascii="Times New Roman" w:eastAsia="Times New Roman" w:hAnsi="Times New Roman" w:cs="Times New Roman"/>
                <w:sz w:val="24"/>
                <w:szCs w:val="24"/>
              </w:rPr>
              <w:t>Biologie (medicină)</w:t>
            </w:r>
          </w:p>
          <w:p w14:paraId="7052E083" w14:textId="77777777" w:rsidR="0024366C" w:rsidRDefault="00000000">
            <w:pPr>
              <w:numPr>
                <w:ilvl w:val="0"/>
                <w:numId w:val="3"/>
              </w:numPr>
              <w:ind w:left="166" w:hanging="211"/>
              <w:rPr>
                <w:sz w:val="24"/>
                <w:szCs w:val="24"/>
              </w:rPr>
            </w:pPr>
            <w:r>
              <w:rPr>
                <w:rFonts w:ascii="Times New Roman" w:eastAsia="Times New Roman" w:hAnsi="Times New Roman" w:cs="Times New Roman"/>
                <w:sz w:val="24"/>
                <w:szCs w:val="24"/>
              </w:rPr>
              <w:t xml:space="preserve">Informatică (tehnologii) </w:t>
            </w:r>
          </w:p>
          <w:p w14:paraId="367BFC66" w14:textId="77777777" w:rsidR="0024366C" w:rsidRDefault="00000000">
            <w:pPr>
              <w:numPr>
                <w:ilvl w:val="0"/>
                <w:numId w:val="3"/>
              </w:numPr>
              <w:ind w:left="166" w:hanging="211"/>
              <w:rPr>
                <w:sz w:val="24"/>
                <w:szCs w:val="24"/>
              </w:rPr>
            </w:pPr>
            <w:r>
              <w:rPr>
                <w:rFonts w:ascii="Times New Roman" w:eastAsia="Times New Roman" w:hAnsi="Times New Roman" w:cs="Times New Roman"/>
                <w:sz w:val="24"/>
                <w:szCs w:val="24"/>
              </w:rPr>
              <w:t>Matematică</w:t>
            </w:r>
          </w:p>
        </w:tc>
        <w:tc>
          <w:tcPr>
            <w:tcW w:w="1483" w:type="dxa"/>
          </w:tcPr>
          <w:p w14:paraId="4D8EA3CE" w14:textId="77777777" w:rsidR="0024366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Semestrul II</w:t>
            </w:r>
          </w:p>
        </w:tc>
        <w:tc>
          <w:tcPr>
            <w:tcW w:w="3650" w:type="dxa"/>
          </w:tcPr>
          <w:p w14:paraId="742EEC00" w14:textId="77777777" w:rsidR="0024366C" w:rsidRDefault="00000000">
            <w:pPr>
              <w:numPr>
                <w:ilvl w:val="0"/>
                <w:numId w:val="5"/>
              </w:numPr>
              <w:ind w:left="301" w:hanging="270"/>
              <w:jc w:val="both"/>
              <w:rPr>
                <w:sz w:val="24"/>
                <w:szCs w:val="24"/>
              </w:rPr>
            </w:pPr>
            <w:r>
              <w:rPr>
                <w:rFonts w:ascii="Times New Roman" w:eastAsia="Times New Roman" w:hAnsi="Times New Roman" w:cs="Times New Roman"/>
                <w:sz w:val="24"/>
                <w:szCs w:val="24"/>
              </w:rPr>
              <w:t>Realizarea produselor specifice domeniilor investigate de către 5 echipe de proiect.</w:t>
            </w:r>
          </w:p>
          <w:p w14:paraId="4720B7DB" w14:textId="77777777" w:rsidR="0024366C" w:rsidRDefault="00000000">
            <w:pPr>
              <w:numPr>
                <w:ilvl w:val="0"/>
                <w:numId w:val="5"/>
              </w:numPr>
              <w:ind w:left="301" w:hanging="270"/>
              <w:jc w:val="both"/>
              <w:rPr>
                <w:sz w:val="24"/>
                <w:szCs w:val="24"/>
              </w:rPr>
            </w:pPr>
            <w:r>
              <w:rPr>
                <w:rFonts w:ascii="Times New Roman" w:eastAsia="Times New Roman" w:hAnsi="Times New Roman" w:cs="Times New Roman"/>
                <w:sz w:val="24"/>
                <w:szCs w:val="24"/>
              </w:rPr>
              <w:t>Prezentare generală, scheme ale dispozitivelor cercetate;</w:t>
            </w:r>
          </w:p>
          <w:p w14:paraId="4D3A3023" w14:textId="77777777" w:rsidR="0024366C" w:rsidRDefault="00000000">
            <w:pPr>
              <w:numPr>
                <w:ilvl w:val="0"/>
                <w:numId w:val="5"/>
              </w:numPr>
              <w:ind w:left="301" w:hanging="270"/>
              <w:jc w:val="both"/>
              <w:rPr>
                <w:sz w:val="24"/>
                <w:szCs w:val="24"/>
              </w:rPr>
            </w:pPr>
            <w:r>
              <w:rPr>
                <w:rFonts w:ascii="Times New Roman" w:eastAsia="Times New Roman" w:hAnsi="Times New Roman" w:cs="Times New Roman"/>
                <w:sz w:val="24"/>
                <w:szCs w:val="24"/>
              </w:rPr>
              <w:t>Model construit/utilizat;</w:t>
            </w:r>
          </w:p>
          <w:p w14:paraId="4C5597EA" w14:textId="77777777" w:rsidR="0024366C" w:rsidRDefault="00000000">
            <w:pPr>
              <w:numPr>
                <w:ilvl w:val="0"/>
                <w:numId w:val="5"/>
              </w:numPr>
              <w:ind w:left="301" w:hanging="270"/>
              <w:jc w:val="both"/>
              <w:rPr>
                <w:sz w:val="24"/>
                <w:szCs w:val="24"/>
              </w:rPr>
            </w:pPr>
            <w:r>
              <w:rPr>
                <w:rFonts w:ascii="Times New Roman" w:eastAsia="Times New Roman" w:hAnsi="Times New Roman" w:cs="Times New Roman"/>
                <w:sz w:val="24"/>
                <w:szCs w:val="24"/>
              </w:rPr>
              <w:t>Tabele cu date caracteristice, rezultatele obținute în aplicarea  modelelor construite/utilizate în cadrul proiectului (stabilite teoretic și practic);</w:t>
            </w:r>
          </w:p>
          <w:p w14:paraId="0AB1C6C0" w14:textId="77777777" w:rsidR="0024366C" w:rsidRDefault="00000000">
            <w:pPr>
              <w:numPr>
                <w:ilvl w:val="0"/>
                <w:numId w:val="5"/>
              </w:numPr>
              <w:ind w:left="301" w:hanging="270"/>
              <w:jc w:val="both"/>
              <w:rPr>
                <w:sz w:val="24"/>
                <w:szCs w:val="24"/>
              </w:rPr>
            </w:pPr>
            <w:r>
              <w:rPr>
                <w:rFonts w:ascii="Times New Roman" w:eastAsia="Times New Roman" w:hAnsi="Times New Roman" w:cs="Times New Roman"/>
                <w:sz w:val="24"/>
                <w:szCs w:val="24"/>
              </w:rPr>
              <w:t>Identificarea avantajelor, dar și a factorilor de risc care pot cauza diverse afecțiuni și metode de protecție).</w:t>
            </w:r>
          </w:p>
        </w:tc>
        <w:tc>
          <w:tcPr>
            <w:tcW w:w="1990" w:type="dxa"/>
          </w:tcPr>
          <w:p w14:paraId="612265F3" w14:textId="77777777" w:rsidR="0024366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Prezentarea proiectului în sala Clasei viitorului.</w:t>
            </w:r>
          </w:p>
          <w:p w14:paraId="7FAE0FF0" w14:textId="77777777" w:rsidR="0024366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Fiecare echipă prezintă produsele obținute în urma cercetării. </w:t>
            </w:r>
          </w:p>
          <w:p w14:paraId="53A66345" w14:textId="77777777" w:rsidR="0024366C"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Participă toți actorii implicați în proiect, inclusiv, specialiști consultanți, elevii din alte clase, profesori și părinți.</w:t>
            </w:r>
          </w:p>
        </w:tc>
      </w:tr>
      <w:tr w:rsidR="0024366C" w14:paraId="01C2C686" w14:textId="77777777">
        <w:trPr>
          <w:jc w:val="center"/>
        </w:trPr>
        <w:tc>
          <w:tcPr>
            <w:tcW w:w="1435" w:type="dxa"/>
          </w:tcPr>
          <w:p w14:paraId="48849DC7" w14:textId="77777777" w:rsidR="0024366C" w:rsidRDefault="00000000">
            <w:pPr>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hidden="0" allowOverlap="1" wp14:anchorId="32B66D4E" wp14:editId="1B8C04D5">
                  <wp:simplePos x="0" y="0"/>
                  <wp:positionH relativeFrom="column">
                    <wp:posOffset>266700</wp:posOffset>
                  </wp:positionH>
                  <wp:positionV relativeFrom="paragraph">
                    <wp:posOffset>104775</wp:posOffset>
                  </wp:positionV>
                  <wp:extent cx="506730" cy="619125"/>
                  <wp:effectExtent l="0" t="0" r="0" b="0"/>
                  <wp:wrapSquare wrapText="bothSides" distT="0" distB="0" distL="114300" distR="114300"/>
                  <wp:docPr id="12" name="image5.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5.png" descr="Blog :: Edu STEAM - Conceptul Momentului în Educaţia Modernă :: Ce este  educația STEAM? - EduVolt - Magazin Online de Mobilier Scolar si Materiale  Didactice"/>
                          <pic:cNvPicPr preferRelativeResize="0"/>
                        </pic:nvPicPr>
                        <pic:blipFill>
                          <a:blip r:embed="rId8"/>
                          <a:srcRect l="2247" t="8542" r="77805" b="11619"/>
                          <a:stretch>
                            <a:fillRect/>
                          </a:stretch>
                        </pic:blipFill>
                        <pic:spPr>
                          <a:xfrm>
                            <a:off x="0" y="0"/>
                            <a:ext cx="506730" cy="619125"/>
                          </a:xfrm>
                          <a:prstGeom prst="rect">
                            <a:avLst/>
                          </a:prstGeom>
                          <a:ln/>
                        </pic:spPr>
                      </pic:pic>
                    </a:graphicData>
                  </a:graphic>
                </wp:anchor>
              </w:drawing>
            </w:r>
          </w:p>
        </w:tc>
        <w:tc>
          <w:tcPr>
            <w:tcW w:w="13442" w:type="dxa"/>
            <w:gridSpan w:val="7"/>
          </w:tcPr>
          <w:p w14:paraId="22A5AC4B" w14:textId="77777777" w:rsidR="0024366C" w:rsidRDefault="00000000">
            <w:pPr>
              <w:ind w:left="4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Elevii studiază:</w:t>
            </w:r>
          </w:p>
          <w:p w14:paraId="48CF7A49" w14:textId="77777777" w:rsidR="0024366C" w:rsidRDefault="00000000">
            <w:pPr>
              <w:numPr>
                <w:ilvl w:val="0"/>
                <w:numId w:val="4"/>
              </w:numPr>
              <w:ind w:left="413"/>
              <w:jc w:val="both"/>
              <w:rPr>
                <w:sz w:val="24"/>
                <w:szCs w:val="24"/>
              </w:rPr>
            </w:pPr>
            <w:r>
              <w:rPr>
                <w:rFonts w:ascii="Times New Roman" w:eastAsia="Times New Roman" w:hAnsi="Times New Roman" w:cs="Times New Roman"/>
                <w:sz w:val="24"/>
                <w:szCs w:val="24"/>
              </w:rPr>
              <w:t>informații despre construcția și diverse aplicații ale laserului în diferite domenii: știință, industrie, comunicații, medicină, arte și divertisment ș.a.;</w:t>
            </w:r>
          </w:p>
          <w:p w14:paraId="5A930F78" w14:textId="77777777" w:rsidR="0024366C" w:rsidRDefault="00000000">
            <w:pPr>
              <w:numPr>
                <w:ilvl w:val="0"/>
                <w:numId w:val="4"/>
              </w:numPr>
              <w:ind w:left="413"/>
              <w:jc w:val="both"/>
              <w:rPr>
                <w:sz w:val="24"/>
                <w:szCs w:val="24"/>
              </w:rPr>
            </w:pPr>
            <w:r>
              <w:rPr>
                <w:rFonts w:ascii="Times New Roman" w:eastAsia="Times New Roman" w:hAnsi="Times New Roman" w:cs="Times New Roman"/>
                <w:sz w:val="24"/>
                <w:szCs w:val="24"/>
              </w:rPr>
              <w:t>diverse surse bibliografice la tema de studiu, selectând datele necesare, pentru a fi incluse în proiect, cu exemple concrete, inclusiv construcția unor dispozitive accesibile pentru a fi utilizate practic;</w:t>
            </w:r>
          </w:p>
          <w:p w14:paraId="56C55D56" w14:textId="77777777" w:rsidR="0024366C" w:rsidRDefault="00000000">
            <w:pPr>
              <w:numPr>
                <w:ilvl w:val="0"/>
                <w:numId w:val="4"/>
              </w:numPr>
              <w:ind w:left="413"/>
              <w:jc w:val="both"/>
              <w:rPr>
                <w:sz w:val="24"/>
                <w:szCs w:val="24"/>
              </w:rPr>
            </w:pPr>
            <w:r>
              <w:rPr>
                <w:rFonts w:ascii="Times New Roman" w:eastAsia="Times New Roman" w:hAnsi="Times New Roman" w:cs="Times New Roman"/>
                <w:sz w:val="24"/>
                <w:szCs w:val="24"/>
              </w:rPr>
              <w:t>avantajele și factorii de risc care pot cauza diverse afecțiuni personale și celor din jur;</w:t>
            </w:r>
          </w:p>
          <w:p w14:paraId="6C9A97E9" w14:textId="77777777" w:rsidR="0024366C" w:rsidRDefault="00000000">
            <w:pPr>
              <w:numPr>
                <w:ilvl w:val="0"/>
                <w:numId w:val="4"/>
              </w:numPr>
              <w:ind w:left="413"/>
              <w:jc w:val="both"/>
              <w:rPr>
                <w:sz w:val="24"/>
                <w:szCs w:val="24"/>
              </w:rPr>
            </w:pPr>
            <w:r>
              <w:rPr>
                <w:rFonts w:ascii="Times New Roman" w:eastAsia="Times New Roman" w:hAnsi="Times New Roman" w:cs="Times New Roman"/>
                <w:sz w:val="24"/>
                <w:szCs w:val="24"/>
              </w:rPr>
              <w:t>regulile de protecție la utilizarea acestora.</w:t>
            </w:r>
          </w:p>
        </w:tc>
      </w:tr>
      <w:tr w:rsidR="0024366C" w14:paraId="2CAC2E7A" w14:textId="77777777" w:rsidTr="00C53A70">
        <w:trPr>
          <w:trHeight w:val="787"/>
          <w:jc w:val="center"/>
        </w:trPr>
        <w:tc>
          <w:tcPr>
            <w:tcW w:w="1435" w:type="dxa"/>
          </w:tcPr>
          <w:p w14:paraId="2846C657" w14:textId="77777777" w:rsidR="0024366C" w:rsidRDefault="00000000">
            <w:pPr>
              <w:rPr>
                <w:rFonts w:ascii="Times New Roman" w:eastAsia="Times New Roman" w:hAnsi="Times New Roman" w:cs="Times New Roman"/>
                <w:sz w:val="24"/>
                <w:szCs w:val="24"/>
              </w:rPr>
            </w:pPr>
            <w:r>
              <w:rPr>
                <w:noProof/>
              </w:rPr>
              <w:drawing>
                <wp:anchor distT="0" distB="0" distL="114300" distR="114300" simplePos="0" relativeHeight="251659264" behindDoc="0" locked="0" layoutInCell="1" hidden="0" allowOverlap="1" wp14:anchorId="65A21B65" wp14:editId="1701DE7D">
                  <wp:simplePos x="0" y="0"/>
                  <wp:positionH relativeFrom="column">
                    <wp:posOffset>261938</wp:posOffset>
                  </wp:positionH>
                  <wp:positionV relativeFrom="paragraph">
                    <wp:posOffset>76200</wp:posOffset>
                  </wp:positionV>
                  <wp:extent cx="514985" cy="619125"/>
                  <wp:effectExtent l="0" t="0" r="0" b="0"/>
                  <wp:wrapSquare wrapText="bothSides" distT="0" distB="0" distL="114300" distR="114300"/>
                  <wp:docPr id="13" name="image3.png" descr="A logo of a company&#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logo of a company&#10;&#10;Description automatically generated with medium confidence"/>
                          <pic:cNvPicPr preferRelativeResize="0"/>
                        </pic:nvPicPr>
                        <pic:blipFill>
                          <a:blip r:embed="rId9"/>
                          <a:srcRect l="21558" t="9722" r="59758" b="9289"/>
                          <a:stretch>
                            <a:fillRect/>
                          </a:stretch>
                        </pic:blipFill>
                        <pic:spPr>
                          <a:xfrm>
                            <a:off x="0" y="0"/>
                            <a:ext cx="514985" cy="619125"/>
                          </a:xfrm>
                          <a:prstGeom prst="rect">
                            <a:avLst/>
                          </a:prstGeom>
                          <a:ln/>
                        </pic:spPr>
                      </pic:pic>
                    </a:graphicData>
                  </a:graphic>
                </wp:anchor>
              </w:drawing>
            </w:r>
          </w:p>
        </w:tc>
        <w:tc>
          <w:tcPr>
            <w:tcW w:w="13442" w:type="dxa"/>
            <w:gridSpan w:val="7"/>
            <w:vAlign w:val="center"/>
          </w:tcPr>
          <w:p w14:paraId="3E33D245" w14:textId="77777777" w:rsidR="0024366C" w:rsidRDefault="00000000">
            <w:pPr>
              <w:numPr>
                <w:ilvl w:val="0"/>
                <w:numId w:val="4"/>
              </w:numPr>
              <w:ind w:left="413"/>
              <w:rPr>
                <w:sz w:val="24"/>
                <w:szCs w:val="24"/>
              </w:rPr>
            </w:pPr>
            <w:r>
              <w:rPr>
                <w:rFonts w:ascii="Times New Roman" w:eastAsia="Times New Roman" w:hAnsi="Times New Roman" w:cs="Times New Roman"/>
                <w:sz w:val="24"/>
                <w:szCs w:val="24"/>
              </w:rPr>
              <w:t xml:space="preserve">Elevii vor gestiona datele științifice despre laserele studiate; </w:t>
            </w:r>
          </w:p>
          <w:p w14:paraId="651689AA" w14:textId="77777777" w:rsidR="0024366C" w:rsidRDefault="00000000">
            <w:pPr>
              <w:numPr>
                <w:ilvl w:val="0"/>
                <w:numId w:val="4"/>
              </w:numPr>
              <w:ind w:left="413"/>
              <w:rPr>
                <w:sz w:val="24"/>
                <w:szCs w:val="24"/>
              </w:rPr>
            </w:pPr>
            <w:r>
              <w:rPr>
                <w:rFonts w:ascii="Times New Roman" w:eastAsia="Times New Roman" w:hAnsi="Times New Roman" w:cs="Times New Roman"/>
                <w:sz w:val="24"/>
                <w:szCs w:val="24"/>
              </w:rPr>
              <w:t>Elevii vor utiliza aplicații digitale cunoscute, pentru a crea o comunicare digitală, scheme, tabele în care să fie inclusă informația utilă obținută în urma proiectului.</w:t>
            </w:r>
          </w:p>
        </w:tc>
      </w:tr>
      <w:tr w:rsidR="0024366C" w14:paraId="40616755" w14:textId="77777777">
        <w:trPr>
          <w:trHeight w:val="1490"/>
          <w:jc w:val="center"/>
        </w:trPr>
        <w:tc>
          <w:tcPr>
            <w:tcW w:w="1435" w:type="dxa"/>
          </w:tcPr>
          <w:p w14:paraId="647FD17D" w14:textId="77777777" w:rsidR="0024366C" w:rsidRDefault="00000000">
            <w:pPr>
              <w:rPr>
                <w:rFonts w:ascii="Times New Roman" w:eastAsia="Times New Roman" w:hAnsi="Times New Roman" w:cs="Times New Roman"/>
                <w:sz w:val="24"/>
                <w:szCs w:val="24"/>
              </w:rPr>
            </w:pPr>
            <w:r>
              <w:rPr>
                <w:noProof/>
              </w:rPr>
              <w:drawing>
                <wp:anchor distT="0" distB="0" distL="114300" distR="114300" simplePos="0" relativeHeight="251660288" behindDoc="0" locked="0" layoutInCell="1" hidden="0" allowOverlap="1" wp14:anchorId="3DC1315C" wp14:editId="378F68FE">
                  <wp:simplePos x="0" y="0"/>
                  <wp:positionH relativeFrom="column">
                    <wp:posOffset>276225</wp:posOffset>
                  </wp:positionH>
                  <wp:positionV relativeFrom="paragraph">
                    <wp:posOffset>66675</wp:posOffset>
                  </wp:positionV>
                  <wp:extent cx="481965" cy="628650"/>
                  <wp:effectExtent l="0" t="0" r="0" b="0"/>
                  <wp:wrapSquare wrapText="bothSides" distT="0" distB="0" distL="114300" distR="114300"/>
                  <wp:docPr id="15" name="image4.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4.png" descr="Blog :: Edu STEAM - Conceptul Momentului în Educaţia Modernă :: Ce este  educația STEAM? - EduVolt - Magazin Online de Mobilier Scolar si Materiale  Didactice"/>
                          <pic:cNvPicPr preferRelativeResize="0"/>
                        </pic:nvPicPr>
                        <pic:blipFill>
                          <a:blip r:embed="rId10"/>
                          <a:srcRect l="40881" t="9129" r="39889" b="8698"/>
                          <a:stretch>
                            <a:fillRect/>
                          </a:stretch>
                        </pic:blipFill>
                        <pic:spPr>
                          <a:xfrm>
                            <a:off x="0" y="0"/>
                            <a:ext cx="481965" cy="628650"/>
                          </a:xfrm>
                          <a:prstGeom prst="rect">
                            <a:avLst/>
                          </a:prstGeom>
                          <a:ln/>
                        </pic:spPr>
                      </pic:pic>
                    </a:graphicData>
                  </a:graphic>
                </wp:anchor>
              </w:drawing>
            </w:r>
          </w:p>
        </w:tc>
        <w:tc>
          <w:tcPr>
            <w:tcW w:w="13442" w:type="dxa"/>
            <w:gridSpan w:val="7"/>
          </w:tcPr>
          <w:p w14:paraId="16949A14" w14:textId="77777777" w:rsidR="0024366C" w:rsidRDefault="00000000">
            <w:pPr>
              <w:numPr>
                <w:ilvl w:val="0"/>
                <w:numId w:val="4"/>
              </w:numPr>
              <w:ind w:left="413"/>
              <w:jc w:val="both"/>
              <w:rPr>
                <w:sz w:val="24"/>
                <w:szCs w:val="24"/>
              </w:rPr>
            </w:pPr>
            <w:r>
              <w:rPr>
                <w:rFonts w:ascii="Times New Roman" w:eastAsia="Times New Roman" w:hAnsi="Times New Roman" w:cs="Times New Roman"/>
                <w:sz w:val="24"/>
                <w:szCs w:val="24"/>
              </w:rPr>
              <w:t>Elevii vor învăța să facă diverse măsurători cu ajutorul unor instrumente de măsurat disponibile (ex. termometru cu laser, nivelă cu laser), vor estima precizia măsurărilor realizate.</w:t>
            </w:r>
          </w:p>
          <w:p w14:paraId="5DE7B9CB" w14:textId="77777777" w:rsidR="0024366C" w:rsidRDefault="00000000">
            <w:pPr>
              <w:numPr>
                <w:ilvl w:val="0"/>
                <w:numId w:val="4"/>
              </w:numPr>
              <w:ind w:left="413"/>
              <w:jc w:val="both"/>
              <w:rPr>
                <w:sz w:val="24"/>
                <w:szCs w:val="24"/>
              </w:rPr>
            </w:pPr>
            <w:r>
              <w:rPr>
                <w:rFonts w:ascii="Times New Roman" w:eastAsia="Times New Roman" w:hAnsi="Times New Roman" w:cs="Times New Roman"/>
                <w:sz w:val="24"/>
                <w:szCs w:val="24"/>
              </w:rPr>
              <w:t>Vor construi/ utiliza dispozitive speciale pentru investigarea unor fenomene fizice (de ex., Studiul difracției luminii cu ajutorul laserului).</w:t>
            </w:r>
          </w:p>
          <w:p w14:paraId="1DCF9A5B" w14:textId="77777777" w:rsidR="0024366C" w:rsidRDefault="00000000">
            <w:pPr>
              <w:numPr>
                <w:ilvl w:val="0"/>
                <w:numId w:val="4"/>
              </w:numPr>
              <w:ind w:left="413"/>
              <w:jc w:val="both"/>
              <w:rPr>
                <w:sz w:val="24"/>
                <w:szCs w:val="24"/>
              </w:rPr>
            </w:pPr>
            <w:r>
              <w:rPr>
                <w:rFonts w:ascii="Times New Roman" w:eastAsia="Times New Roman" w:hAnsi="Times New Roman" w:cs="Times New Roman"/>
                <w:sz w:val="24"/>
                <w:szCs w:val="24"/>
              </w:rPr>
              <w:t>Elevii vor interpreta datele în diverse tabele, scheme, diagrame.</w:t>
            </w:r>
          </w:p>
        </w:tc>
      </w:tr>
      <w:tr w:rsidR="0024366C" w14:paraId="3AFC2262" w14:textId="77777777" w:rsidTr="00C53A70">
        <w:trPr>
          <w:trHeight w:val="1132"/>
          <w:jc w:val="center"/>
        </w:trPr>
        <w:tc>
          <w:tcPr>
            <w:tcW w:w="1435" w:type="dxa"/>
          </w:tcPr>
          <w:p w14:paraId="73C5EC49" w14:textId="77777777" w:rsidR="0024366C" w:rsidRDefault="00000000">
            <w:pPr>
              <w:rPr>
                <w:rFonts w:ascii="Times New Roman" w:eastAsia="Times New Roman" w:hAnsi="Times New Roman" w:cs="Times New Roman"/>
                <w:sz w:val="24"/>
                <w:szCs w:val="24"/>
              </w:rPr>
            </w:pPr>
            <w:r>
              <w:rPr>
                <w:noProof/>
              </w:rPr>
              <w:lastRenderedPageBreak/>
              <w:drawing>
                <wp:anchor distT="0" distB="0" distL="114300" distR="114300" simplePos="0" relativeHeight="251661312" behindDoc="0" locked="0" layoutInCell="1" hidden="0" allowOverlap="1" wp14:anchorId="13BBB88F" wp14:editId="23A40916">
                  <wp:simplePos x="0" y="0"/>
                  <wp:positionH relativeFrom="column">
                    <wp:posOffset>266700</wp:posOffset>
                  </wp:positionH>
                  <wp:positionV relativeFrom="paragraph">
                    <wp:posOffset>28575</wp:posOffset>
                  </wp:positionV>
                  <wp:extent cx="515620" cy="706120"/>
                  <wp:effectExtent l="0" t="0" r="0" b="0"/>
                  <wp:wrapSquare wrapText="bothSides" distT="0" distB="0" distL="114300" distR="114300"/>
                  <wp:docPr id="14" name="image2.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2.png" descr="Blog :: Edu STEAM - Conceptul Momentului în Educaţia Modernă :: Ce este  educația STEAM? - EduVolt - Magazin Online de Mobilier Scolar si Materiale  Didactice"/>
                          <pic:cNvPicPr preferRelativeResize="0"/>
                        </pic:nvPicPr>
                        <pic:blipFill>
                          <a:blip r:embed="rId11"/>
                          <a:srcRect l="60378" t="8836" r="21379" b="9281"/>
                          <a:stretch>
                            <a:fillRect/>
                          </a:stretch>
                        </pic:blipFill>
                        <pic:spPr>
                          <a:xfrm>
                            <a:off x="0" y="0"/>
                            <a:ext cx="515620" cy="706120"/>
                          </a:xfrm>
                          <a:prstGeom prst="rect">
                            <a:avLst/>
                          </a:prstGeom>
                          <a:ln/>
                        </pic:spPr>
                      </pic:pic>
                    </a:graphicData>
                  </a:graphic>
                </wp:anchor>
              </w:drawing>
            </w:r>
          </w:p>
        </w:tc>
        <w:tc>
          <w:tcPr>
            <w:tcW w:w="13442" w:type="dxa"/>
            <w:gridSpan w:val="7"/>
            <w:vAlign w:val="center"/>
          </w:tcPr>
          <w:p w14:paraId="0B06A682" w14:textId="77777777" w:rsidR="0024366C" w:rsidRDefault="00000000">
            <w:pPr>
              <w:numPr>
                <w:ilvl w:val="0"/>
                <w:numId w:val="4"/>
              </w:numPr>
              <w:ind w:left="413"/>
              <w:rPr>
                <w:sz w:val="24"/>
                <w:szCs w:val="24"/>
              </w:rPr>
            </w:pPr>
            <w:r>
              <w:rPr>
                <w:rFonts w:ascii="Times New Roman" w:eastAsia="Times New Roman" w:hAnsi="Times New Roman" w:cs="Times New Roman"/>
                <w:sz w:val="24"/>
                <w:szCs w:val="24"/>
              </w:rPr>
              <w:t>Elevii vor asambla instalații cu laser pentru realizarea de show-uri artistice;</w:t>
            </w:r>
          </w:p>
          <w:p w14:paraId="192E719E" w14:textId="77777777" w:rsidR="0024366C" w:rsidRDefault="00000000">
            <w:pPr>
              <w:numPr>
                <w:ilvl w:val="0"/>
                <w:numId w:val="4"/>
              </w:numPr>
              <w:ind w:left="413"/>
              <w:rPr>
                <w:sz w:val="24"/>
                <w:szCs w:val="24"/>
              </w:rPr>
            </w:pPr>
            <w:r>
              <w:rPr>
                <w:rFonts w:ascii="Times New Roman" w:eastAsia="Times New Roman" w:hAnsi="Times New Roman" w:cs="Times New Roman"/>
                <w:sz w:val="24"/>
                <w:szCs w:val="24"/>
              </w:rPr>
              <w:t>Vor utiliza scanere, imprimante cu laser pentru crearea unor desene, fotografii, holograme etc;</w:t>
            </w:r>
          </w:p>
          <w:p w14:paraId="25C96A34" w14:textId="77777777" w:rsidR="0024366C" w:rsidRDefault="00000000">
            <w:pPr>
              <w:numPr>
                <w:ilvl w:val="0"/>
                <w:numId w:val="4"/>
              </w:numPr>
              <w:ind w:left="413"/>
              <w:rPr>
                <w:sz w:val="24"/>
                <w:szCs w:val="24"/>
              </w:rPr>
            </w:pPr>
            <w:r>
              <w:rPr>
                <w:rFonts w:ascii="Times New Roman" w:eastAsia="Times New Roman" w:hAnsi="Times New Roman" w:cs="Times New Roman"/>
                <w:sz w:val="24"/>
                <w:szCs w:val="24"/>
              </w:rPr>
              <w:t>Pot realiza un filmuleț despre aplicațiile laserului în arte.</w:t>
            </w:r>
          </w:p>
        </w:tc>
      </w:tr>
      <w:tr w:rsidR="0024366C" w14:paraId="7A726597" w14:textId="77777777" w:rsidTr="00C53A70">
        <w:trPr>
          <w:trHeight w:val="1095"/>
          <w:jc w:val="center"/>
        </w:trPr>
        <w:tc>
          <w:tcPr>
            <w:tcW w:w="1435" w:type="dxa"/>
          </w:tcPr>
          <w:p w14:paraId="75BFED1A" w14:textId="77777777" w:rsidR="0024366C" w:rsidRDefault="00000000">
            <w:pPr>
              <w:rPr>
                <w:rFonts w:ascii="Times New Roman" w:eastAsia="Times New Roman" w:hAnsi="Times New Roman" w:cs="Times New Roman"/>
                <w:sz w:val="24"/>
                <w:szCs w:val="24"/>
              </w:rPr>
            </w:pPr>
            <w:r>
              <w:rPr>
                <w:noProof/>
              </w:rPr>
              <w:drawing>
                <wp:anchor distT="0" distB="0" distL="114300" distR="114300" simplePos="0" relativeHeight="251662336" behindDoc="0" locked="0" layoutInCell="1" hidden="0" allowOverlap="1" wp14:anchorId="66FD613D" wp14:editId="21884F9B">
                  <wp:simplePos x="0" y="0"/>
                  <wp:positionH relativeFrom="column">
                    <wp:posOffset>280988</wp:posOffset>
                  </wp:positionH>
                  <wp:positionV relativeFrom="paragraph">
                    <wp:posOffset>85725</wp:posOffset>
                  </wp:positionV>
                  <wp:extent cx="481965" cy="624840"/>
                  <wp:effectExtent l="0" t="0" r="0" b="0"/>
                  <wp:wrapSquare wrapText="bothSides" distT="0" distB="0" distL="114300" distR="114300"/>
                  <wp:docPr id="11" name="image1.png" descr="A blue square with white letter i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ue square with white letter in it&#10;&#10;Description automatically generated"/>
                          <pic:cNvPicPr preferRelativeResize="0"/>
                        </pic:nvPicPr>
                        <pic:blipFill>
                          <a:blip r:embed="rId12"/>
                          <a:srcRect/>
                          <a:stretch>
                            <a:fillRect/>
                          </a:stretch>
                        </pic:blipFill>
                        <pic:spPr>
                          <a:xfrm>
                            <a:off x="0" y="0"/>
                            <a:ext cx="481965" cy="624840"/>
                          </a:xfrm>
                          <a:prstGeom prst="rect">
                            <a:avLst/>
                          </a:prstGeom>
                          <a:ln/>
                        </pic:spPr>
                      </pic:pic>
                    </a:graphicData>
                  </a:graphic>
                </wp:anchor>
              </w:drawing>
            </w:r>
          </w:p>
        </w:tc>
        <w:tc>
          <w:tcPr>
            <w:tcW w:w="13442" w:type="dxa"/>
            <w:gridSpan w:val="7"/>
            <w:vAlign w:val="center"/>
          </w:tcPr>
          <w:p w14:paraId="5EF8070A" w14:textId="77777777" w:rsidR="0024366C" w:rsidRDefault="00000000">
            <w:pPr>
              <w:numPr>
                <w:ilvl w:val="0"/>
                <w:numId w:val="4"/>
              </w:numPr>
              <w:rPr>
                <w:sz w:val="24"/>
                <w:szCs w:val="24"/>
              </w:rPr>
            </w:pPr>
            <w:r>
              <w:rPr>
                <w:rFonts w:ascii="Times New Roman" w:eastAsia="Times New Roman" w:hAnsi="Times New Roman" w:cs="Times New Roman"/>
                <w:sz w:val="24"/>
                <w:szCs w:val="24"/>
              </w:rPr>
              <w:t xml:space="preserve">Elevii vor aplica cunoștințe din domeniul matematicii, pentru a realiza calculele necesare pentru cercetări și confecționarea unor dispozitive din cadrul proiectului. </w:t>
            </w:r>
          </w:p>
          <w:p w14:paraId="78373ED5" w14:textId="711FE1F9" w:rsidR="0024366C" w:rsidRPr="00C53A70" w:rsidRDefault="00000000" w:rsidP="00C53A70">
            <w:pPr>
              <w:numPr>
                <w:ilvl w:val="0"/>
                <w:numId w:val="4"/>
              </w:numPr>
              <w:rPr>
                <w:sz w:val="24"/>
                <w:szCs w:val="24"/>
              </w:rPr>
            </w:pPr>
            <w:r>
              <w:rPr>
                <w:rFonts w:ascii="Times New Roman" w:eastAsia="Times New Roman" w:hAnsi="Times New Roman" w:cs="Times New Roman"/>
                <w:sz w:val="24"/>
                <w:szCs w:val="24"/>
              </w:rPr>
              <w:t>Elevii calculează costul minim al cheltuielilor materiale și financiare, necesare realizării proiectului.</w:t>
            </w:r>
          </w:p>
        </w:tc>
      </w:tr>
    </w:tbl>
    <w:p w14:paraId="11B04792" w14:textId="77777777" w:rsidR="0024366C" w:rsidRDefault="0024366C">
      <w:pPr>
        <w:rPr>
          <w:rFonts w:ascii="Times New Roman" w:eastAsia="Times New Roman" w:hAnsi="Times New Roman" w:cs="Times New Roman"/>
          <w:color w:val="FF0000"/>
          <w:sz w:val="24"/>
          <w:szCs w:val="24"/>
        </w:rPr>
      </w:pPr>
    </w:p>
    <w:sectPr w:rsidR="0024366C">
      <w:footerReference w:type="default" r:id="rId13"/>
      <w:pgSz w:w="16838" w:h="11906" w:orient="landscape"/>
      <w:pgMar w:top="720" w:right="962" w:bottom="720" w:left="720" w:header="709" w:footer="28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5E41B" w14:textId="77777777" w:rsidR="007B3A4F" w:rsidRDefault="007B3A4F">
      <w:pPr>
        <w:spacing w:after="0" w:line="240" w:lineRule="auto"/>
      </w:pPr>
      <w:r>
        <w:separator/>
      </w:r>
    </w:p>
  </w:endnote>
  <w:endnote w:type="continuationSeparator" w:id="0">
    <w:p w14:paraId="46D24DD0" w14:textId="77777777" w:rsidR="007B3A4F" w:rsidRDefault="007B3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973BE9D-3EB0-4B81-A989-678DAD9FD3D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47045B6B-8978-477A-B62D-F6F343DBAA09}"/>
    <w:embedBold r:id="rId3" w:fontKey="{B34B4CBE-444F-491A-9A4E-42F7B5674302}"/>
    <w:embedItalic r:id="rId4" w:fontKey="{91894C03-1155-473C-A8F3-A719CD1C8379}"/>
  </w:font>
  <w:font w:name="Segoe UI">
    <w:panose1 w:val="020B0502040204020203"/>
    <w:charset w:val="00"/>
    <w:family w:val="swiss"/>
    <w:pitch w:val="variable"/>
    <w:sig w:usb0="E4002EFF" w:usb1="C000E47F" w:usb2="00000009" w:usb3="00000000" w:csb0="000001FF" w:csb1="00000000"/>
    <w:embedRegular r:id="rId5" w:fontKey="{35FA43FE-8F18-45F3-84F7-6FF2E10F587C}"/>
  </w:font>
  <w:font w:name="Calibri-Bold">
    <w:panose1 w:val="00000000000000000000"/>
    <w:charset w:val="00"/>
    <w:family w:val="roman"/>
    <w:notTrueType/>
    <w:pitch w:val="default"/>
  </w:font>
  <w:font w:name="SymbolMT">
    <w:panose1 w:val="00000000000000000000"/>
    <w:charset w:val="00"/>
    <w:family w:val="roman"/>
    <w:notTrueType/>
    <w:pitch w:val="default"/>
  </w:font>
  <w:font w:name="Calibri-BoldItalic">
    <w:panose1 w:val="00000000000000000000"/>
    <w:charset w:val="00"/>
    <w:family w:val="roman"/>
    <w:notTrueType/>
    <w:pitch w:val="default"/>
  </w:font>
  <w:font w:name="TimesNewRomanPS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6" w:fontKey="{8A21F207-A343-4773-9B0A-5BA4DAFD9E40}"/>
  </w:font>
  <w:font w:name="Cambria">
    <w:panose1 w:val="02040503050406030204"/>
    <w:charset w:val="00"/>
    <w:family w:val="roman"/>
    <w:pitch w:val="variable"/>
    <w:sig w:usb0="E00006FF" w:usb1="420024FF" w:usb2="02000000" w:usb3="00000000" w:csb0="0000019F" w:csb1="00000000"/>
    <w:embedRegular r:id="rId7" w:fontKey="{64D336B8-198D-4083-8B85-2787E02779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01B3" w14:textId="77777777" w:rsidR="0024366C"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PAGE</w:instrText>
    </w:r>
    <w:r>
      <w:rPr>
        <w:rFonts w:ascii="Times New Roman" w:eastAsia="Times New Roman" w:hAnsi="Times New Roman" w:cs="Times New Roman"/>
        <w:b/>
        <w:bCs/>
        <w:color w:val="000000"/>
        <w:sz w:val="24"/>
        <w:szCs w:val="24"/>
      </w:rPr>
      <w:fldChar w:fldCharType="separate"/>
    </w:r>
    <w:r w:rsidR="00C53A70">
      <w:rPr>
        <w:rFonts w:ascii="Times New Roman" w:eastAsia="Times New Roman" w:hAnsi="Times New Roman" w:cs="Times New Roman"/>
        <w:b/>
        <w:bCs/>
        <w:noProof/>
        <w:color w:val="000000"/>
        <w:sz w:val="24"/>
        <w:szCs w:val="24"/>
      </w:rPr>
      <w:t>2</w:t>
    </w:r>
    <w:r>
      <w:rPr>
        <w:rFonts w:ascii="Times New Roman" w:eastAsia="Times New Roman" w:hAnsi="Times New Roman" w:cs="Times New Roman"/>
        <w:b/>
        <w:bCs/>
        <w:color w:val="000000"/>
        <w:sz w:val="24"/>
        <w:szCs w:val="24"/>
      </w:rPr>
      <w:fldChar w:fldCharType="end"/>
    </w:r>
    <w:r>
      <w:rPr>
        <w:rFonts w:ascii="Times New Roman" w:eastAsia="Times New Roman" w:hAnsi="Times New Roman" w:cs="Times New Roman"/>
        <w:b/>
        <w:bCs/>
        <w:color w:val="00000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A622F" w14:textId="77777777" w:rsidR="007B3A4F" w:rsidRDefault="007B3A4F">
      <w:pPr>
        <w:spacing w:after="0" w:line="240" w:lineRule="auto"/>
      </w:pPr>
      <w:r>
        <w:separator/>
      </w:r>
    </w:p>
  </w:footnote>
  <w:footnote w:type="continuationSeparator" w:id="0">
    <w:p w14:paraId="72A36745" w14:textId="77777777" w:rsidR="007B3A4F" w:rsidRDefault="007B3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3EB1"/>
    <w:multiLevelType w:val="multilevel"/>
    <w:tmpl w:val="AA02B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3F06F62"/>
    <w:multiLevelType w:val="multilevel"/>
    <w:tmpl w:val="A96899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4AB727A"/>
    <w:multiLevelType w:val="multilevel"/>
    <w:tmpl w:val="07B27C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B41169"/>
    <w:multiLevelType w:val="multilevel"/>
    <w:tmpl w:val="5246D7C8"/>
    <w:lvl w:ilvl="0">
      <w:numFmt w:val="bullet"/>
      <w:lvlText w:val="-"/>
      <w:lvlJc w:val="left"/>
      <w:pPr>
        <w:ind w:left="502"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A9457F4"/>
    <w:multiLevelType w:val="multilevel"/>
    <w:tmpl w:val="CB981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05098516">
    <w:abstractNumId w:val="1"/>
  </w:num>
  <w:num w:numId="2" w16cid:durableId="208037801">
    <w:abstractNumId w:val="4"/>
  </w:num>
  <w:num w:numId="3" w16cid:durableId="1866165583">
    <w:abstractNumId w:val="0"/>
  </w:num>
  <w:num w:numId="4" w16cid:durableId="427239814">
    <w:abstractNumId w:val="3"/>
  </w:num>
  <w:num w:numId="5" w16cid:durableId="1741294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66C"/>
    <w:rsid w:val="0024366C"/>
    <w:rsid w:val="00735125"/>
    <w:rsid w:val="00752DE5"/>
    <w:rsid w:val="007B3A4F"/>
    <w:rsid w:val="00C53A70"/>
    <w:rsid w:val="00D30970"/>
    <w:rsid w:val="00E81760"/>
    <w:rsid w:val="00FC12A7"/>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EA52"/>
  <w15:docId w15:val="{65032C23-0BC4-4021-A1CA-83D6002E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ro-M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numbering" w:customStyle="1" w:styleId="1">
    <w:name w:val="Нет списка1"/>
    <w:next w:val="FrListare"/>
    <w:uiPriority w:val="99"/>
    <w:semiHidden/>
    <w:unhideWhenUsed/>
    <w:rsid w:val="00AA5B82"/>
  </w:style>
  <w:style w:type="table" w:customStyle="1" w:styleId="10">
    <w:name w:val="Сетка таблицы1"/>
    <w:basedOn w:val="TabelNormal"/>
    <w:next w:val="Tabelgril"/>
    <w:uiPriority w:val="59"/>
    <w:rsid w:val="00AA5B82"/>
    <w:pPr>
      <w:spacing w:after="0" w:line="240" w:lineRule="auto"/>
    </w:pPr>
    <w:rPr>
      <w:rFonts w:eastAsia="Times New Roman"/>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List Paragraph 1,List Paragraph1,List Paragraph11,Абзац списка2,Абзац списка1"/>
    <w:basedOn w:val="Normal"/>
    <w:link w:val="ListparagrafCaracter"/>
    <w:uiPriority w:val="34"/>
    <w:qFormat/>
    <w:rsid w:val="00AA5B82"/>
    <w:pPr>
      <w:ind w:left="720"/>
      <w:contextualSpacing/>
    </w:pPr>
    <w:rPr>
      <w:rFonts w:eastAsia="Times New Roman"/>
      <w:lang w:val="ro-RO" w:eastAsia="ro-RO"/>
    </w:rPr>
  </w:style>
  <w:style w:type="character" w:styleId="Referincomentariu">
    <w:name w:val="annotation reference"/>
    <w:basedOn w:val="Fontdeparagrafimplicit"/>
    <w:uiPriority w:val="99"/>
    <w:semiHidden/>
    <w:unhideWhenUsed/>
    <w:rsid w:val="00AA5B82"/>
    <w:rPr>
      <w:sz w:val="16"/>
      <w:szCs w:val="16"/>
    </w:rPr>
  </w:style>
  <w:style w:type="paragraph" w:styleId="Textcomentariu">
    <w:name w:val="annotation text"/>
    <w:basedOn w:val="Normal"/>
    <w:link w:val="TextcomentariuCaracter"/>
    <w:uiPriority w:val="99"/>
    <w:semiHidden/>
    <w:unhideWhenUsed/>
    <w:rsid w:val="00AA5B82"/>
    <w:pPr>
      <w:spacing w:line="240" w:lineRule="auto"/>
    </w:pPr>
    <w:rPr>
      <w:rFonts w:eastAsia="Times New Roman"/>
      <w:sz w:val="20"/>
      <w:szCs w:val="20"/>
      <w:lang w:val="ro-RO" w:eastAsia="ro-RO"/>
    </w:rPr>
  </w:style>
  <w:style w:type="character" w:customStyle="1" w:styleId="TextcomentariuCaracter">
    <w:name w:val="Text comentariu Caracter"/>
    <w:basedOn w:val="Fontdeparagrafimplicit"/>
    <w:link w:val="Textcomentariu"/>
    <w:uiPriority w:val="99"/>
    <w:semiHidden/>
    <w:rsid w:val="00AA5B82"/>
    <w:rPr>
      <w:rFonts w:eastAsia="Times New Roman"/>
      <w:sz w:val="20"/>
      <w:szCs w:val="20"/>
      <w:lang w:val="ro-RO" w:eastAsia="ro-RO"/>
    </w:rPr>
  </w:style>
  <w:style w:type="paragraph" w:styleId="SubiectComentariu">
    <w:name w:val="annotation subject"/>
    <w:basedOn w:val="Textcomentariu"/>
    <w:next w:val="Textcomentariu"/>
    <w:link w:val="SubiectComentariuCaracter"/>
    <w:uiPriority w:val="99"/>
    <w:semiHidden/>
    <w:unhideWhenUsed/>
    <w:rsid w:val="00AA5B82"/>
    <w:rPr>
      <w:b/>
      <w:bCs/>
    </w:rPr>
  </w:style>
  <w:style w:type="character" w:customStyle="1" w:styleId="SubiectComentariuCaracter">
    <w:name w:val="Subiect Comentariu Caracter"/>
    <w:basedOn w:val="TextcomentariuCaracter"/>
    <w:link w:val="SubiectComentariu"/>
    <w:uiPriority w:val="99"/>
    <w:semiHidden/>
    <w:rsid w:val="00AA5B82"/>
    <w:rPr>
      <w:rFonts w:eastAsia="Times New Roman"/>
      <w:b/>
      <w:bCs/>
      <w:sz w:val="20"/>
      <w:szCs w:val="20"/>
      <w:lang w:val="ro-RO" w:eastAsia="ro-RO"/>
    </w:rPr>
  </w:style>
  <w:style w:type="paragraph" w:styleId="TextnBalon">
    <w:name w:val="Balloon Text"/>
    <w:basedOn w:val="Normal"/>
    <w:link w:val="TextnBalonCaracter"/>
    <w:uiPriority w:val="99"/>
    <w:semiHidden/>
    <w:unhideWhenUsed/>
    <w:rsid w:val="00AA5B82"/>
    <w:pPr>
      <w:spacing w:after="0" w:line="240" w:lineRule="auto"/>
    </w:pPr>
    <w:rPr>
      <w:rFonts w:ascii="Segoe UI" w:eastAsia="Times New Roman" w:hAnsi="Segoe UI" w:cs="Segoe UI"/>
      <w:sz w:val="18"/>
      <w:szCs w:val="18"/>
      <w:lang w:val="ro-RO" w:eastAsia="ro-RO"/>
    </w:rPr>
  </w:style>
  <w:style w:type="character" w:customStyle="1" w:styleId="TextnBalonCaracter">
    <w:name w:val="Text în Balon Caracter"/>
    <w:basedOn w:val="Fontdeparagrafimplicit"/>
    <w:link w:val="TextnBalon"/>
    <w:uiPriority w:val="99"/>
    <w:semiHidden/>
    <w:rsid w:val="00AA5B82"/>
    <w:rPr>
      <w:rFonts w:ascii="Segoe UI" w:eastAsia="Times New Roman" w:hAnsi="Segoe UI" w:cs="Segoe UI"/>
      <w:sz w:val="18"/>
      <w:szCs w:val="18"/>
      <w:lang w:val="ro-RO" w:eastAsia="ro-RO"/>
    </w:rPr>
  </w:style>
  <w:style w:type="paragraph" w:styleId="Antet">
    <w:name w:val="header"/>
    <w:basedOn w:val="Normal"/>
    <w:link w:val="AntetCaracter"/>
    <w:uiPriority w:val="99"/>
    <w:unhideWhenUsed/>
    <w:rsid w:val="00AA5B82"/>
    <w:pPr>
      <w:tabs>
        <w:tab w:val="center" w:pos="4677"/>
        <w:tab w:val="right" w:pos="9355"/>
      </w:tabs>
      <w:spacing w:after="0" w:line="240" w:lineRule="auto"/>
    </w:pPr>
    <w:rPr>
      <w:rFonts w:eastAsia="Times New Roman"/>
      <w:lang w:val="ro-RO" w:eastAsia="ro-RO"/>
    </w:rPr>
  </w:style>
  <w:style w:type="character" w:customStyle="1" w:styleId="AntetCaracter">
    <w:name w:val="Antet Caracter"/>
    <w:basedOn w:val="Fontdeparagrafimplicit"/>
    <w:link w:val="Antet"/>
    <w:uiPriority w:val="99"/>
    <w:rsid w:val="00AA5B82"/>
    <w:rPr>
      <w:rFonts w:eastAsia="Times New Roman"/>
      <w:lang w:val="ro-RO" w:eastAsia="ro-RO"/>
    </w:rPr>
  </w:style>
  <w:style w:type="paragraph" w:styleId="Subsol">
    <w:name w:val="footer"/>
    <w:basedOn w:val="Normal"/>
    <w:link w:val="SubsolCaracter"/>
    <w:uiPriority w:val="99"/>
    <w:unhideWhenUsed/>
    <w:rsid w:val="00AA5B82"/>
    <w:pPr>
      <w:tabs>
        <w:tab w:val="center" w:pos="4677"/>
        <w:tab w:val="right" w:pos="9355"/>
      </w:tabs>
      <w:spacing w:after="0" w:line="240" w:lineRule="auto"/>
    </w:pPr>
    <w:rPr>
      <w:rFonts w:eastAsia="Times New Roman"/>
      <w:lang w:val="ro-RO" w:eastAsia="ro-RO"/>
    </w:rPr>
  </w:style>
  <w:style w:type="character" w:customStyle="1" w:styleId="SubsolCaracter">
    <w:name w:val="Subsol Caracter"/>
    <w:basedOn w:val="Fontdeparagrafimplicit"/>
    <w:link w:val="Subsol"/>
    <w:uiPriority w:val="99"/>
    <w:rsid w:val="00AA5B82"/>
    <w:rPr>
      <w:rFonts w:eastAsia="Times New Roman"/>
      <w:lang w:val="ro-RO" w:eastAsia="ro-RO"/>
    </w:rPr>
  </w:style>
  <w:style w:type="table" w:styleId="Tabelgril">
    <w:name w:val="Table Grid"/>
    <w:basedOn w:val="TabelNormal"/>
    <w:uiPriority w:val="39"/>
    <w:rsid w:val="00AA5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CB6E07"/>
    <w:rPr>
      <w:rFonts w:ascii="Calibri-Bold" w:hAnsi="Calibri-Bold" w:hint="default"/>
      <w:b/>
      <w:bCs/>
      <w:i w:val="0"/>
      <w:iCs w:val="0"/>
      <w:color w:val="242021"/>
      <w:sz w:val="22"/>
      <w:szCs w:val="22"/>
    </w:rPr>
  </w:style>
  <w:style w:type="character" w:customStyle="1" w:styleId="fontstyle21">
    <w:name w:val="fontstyle21"/>
    <w:basedOn w:val="Fontdeparagrafimplicit"/>
    <w:rsid w:val="00CB6E07"/>
    <w:rPr>
      <w:rFonts w:ascii="SymbolMT" w:hAnsi="SymbolMT" w:hint="default"/>
      <w:b w:val="0"/>
      <w:bCs w:val="0"/>
      <w:i w:val="0"/>
      <w:iCs w:val="0"/>
      <w:color w:val="242021"/>
      <w:sz w:val="22"/>
      <w:szCs w:val="22"/>
    </w:rPr>
  </w:style>
  <w:style w:type="character" w:customStyle="1" w:styleId="fontstyle31">
    <w:name w:val="fontstyle31"/>
    <w:basedOn w:val="Fontdeparagrafimplicit"/>
    <w:rsid w:val="00CB6E07"/>
    <w:rPr>
      <w:rFonts w:ascii="Calibri" w:hAnsi="Calibri" w:cs="Calibri" w:hint="default"/>
      <w:b w:val="0"/>
      <w:bCs w:val="0"/>
      <w:i w:val="0"/>
      <w:iCs w:val="0"/>
      <w:color w:val="242021"/>
      <w:sz w:val="22"/>
      <w:szCs w:val="22"/>
    </w:rPr>
  </w:style>
  <w:style w:type="character" w:customStyle="1" w:styleId="fontstyle41">
    <w:name w:val="fontstyle41"/>
    <w:basedOn w:val="Fontdeparagrafimplicit"/>
    <w:rsid w:val="00CB6E07"/>
    <w:rPr>
      <w:rFonts w:ascii="Calibri-BoldItalic" w:hAnsi="Calibri-BoldItalic" w:hint="default"/>
      <w:b/>
      <w:bCs/>
      <w:i/>
      <w:iCs/>
      <w:color w:val="242021"/>
      <w:sz w:val="22"/>
      <w:szCs w:val="22"/>
    </w:rPr>
  </w:style>
  <w:style w:type="character" w:customStyle="1" w:styleId="fontstyle51">
    <w:name w:val="fontstyle51"/>
    <w:basedOn w:val="Fontdeparagrafimplicit"/>
    <w:rsid w:val="00CB6E07"/>
    <w:rPr>
      <w:rFonts w:ascii="TimesNewRomanPSMT" w:hAnsi="TimesNewRomanPSMT" w:hint="default"/>
      <w:b w:val="0"/>
      <w:bCs w:val="0"/>
      <w:i w:val="0"/>
      <w:iCs w:val="0"/>
      <w:color w:val="242021"/>
      <w:sz w:val="22"/>
      <w:szCs w:val="22"/>
    </w:rPr>
  </w:style>
  <w:style w:type="paragraph" w:customStyle="1" w:styleId="Default">
    <w:name w:val="Default"/>
    <w:rsid w:val="000F735B"/>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Frspaiere">
    <w:name w:val="No Spacing"/>
    <w:uiPriority w:val="1"/>
    <w:qFormat/>
    <w:rsid w:val="00DA2D3A"/>
    <w:pPr>
      <w:spacing w:after="0" w:line="240" w:lineRule="auto"/>
    </w:pPr>
    <w:rPr>
      <w:noProof/>
    </w:rPr>
  </w:style>
  <w:style w:type="table" w:customStyle="1" w:styleId="11">
    <w:name w:val="Сетка таблицы11"/>
    <w:basedOn w:val="TabelNormal"/>
    <w:next w:val="Tabelgril"/>
    <w:rsid w:val="003F367A"/>
    <w:pPr>
      <w:spacing w:after="0" w:line="240" w:lineRule="auto"/>
    </w:pPr>
    <w:rPr>
      <w:sz w:val="20"/>
      <w:szCs w:val="20"/>
      <w:lang w:val="ro-RO"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List Paragraph 1 Caracter,List Paragraph1 Caracter,List Paragraph11 Caracter,Абзац списка2 Caracter,Абзац списка1 Caracter"/>
    <w:link w:val="Listparagraf"/>
    <w:uiPriority w:val="34"/>
    <w:rsid w:val="001C2EC5"/>
    <w:rPr>
      <w:rFonts w:eastAsia="Times New Roman"/>
      <w:lang w:val="ro-RO" w:eastAsia="ro-RO"/>
    </w:rPr>
  </w:style>
  <w:style w:type="character" w:customStyle="1" w:styleId="A9">
    <w:name w:val="A9"/>
    <w:uiPriority w:val="99"/>
    <w:rsid w:val="001C2EC5"/>
    <w:rPr>
      <w:color w:val="000000"/>
      <w:sz w:val="20"/>
      <w:szCs w:val="20"/>
    </w:rPr>
  </w:style>
  <w:style w:type="table" w:customStyle="1" w:styleId="a">
    <w:basedOn w:val="TabelNormal"/>
    <w:pPr>
      <w:spacing w:after="0" w:line="240" w:lineRule="auto"/>
    </w:pPr>
    <w:rPr>
      <w:sz w:val="20"/>
      <w:szCs w:val="20"/>
    </w:rPr>
    <w:tblPr>
      <w:tblStyleRowBandSize w:val="1"/>
      <w:tblStyleColBandSize w:val="1"/>
    </w:tblPr>
  </w:style>
  <w:style w:type="table" w:customStyle="1" w:styleId="a0">
    <w:basedOn w:val="TabelNormal"/>
    <w:pPr>
      <w:spacing w:after="0" w:line="240" w:lineRule="auto"/>
    </w:pPr>
    <w:rPr>
      <w:sz w:val="20"/>
      <w:szCs w:val="20"/>
    </w:rPr>
    <w:tblPr>
      <w:tblStyleRowBandSize w:val="1"/>
      <w:tblStyleColBandSize w:val="1"/>
    </w:tblPr>
  </w:style>
  <w:style w:type="table" w:customStyle="1" w:styleId="a1">
    <w:basedOn w:val="TabelNormal"/>
    <w:pPr>
      <w:spacing w:after="0" w:line="240" w:lineRule="auto"/>
    </w:pPr>
    <w:rPr>
      <w:sz w:val="20"/>
      <w:szCs w:val="20"/>
    </w:rPr>
    <w:tblPr>
      <w:tblStyleRowBandSize w:val="1"/>
      <w:tblStyleColBandSize w:val="1"/>
    </w:tblPr>
  </w:style>
  <w:style w:type="table" w:customStyle="1" w:styleId="a2">
    <w:basedOn w:val="TabelNormal"/>
    <w:pPr>
      <w:spacing w:after="0" w:line="240" w:lineRule="auto"/>
    </w:pPr>
    <w:rPr>
      <w:sz w:val="20"/>
      <w:szCs w:val="20"/>
    </w:rPr>
    <w:tblPr>
      <w:tblStyleRowBandSize w:val="1"/>
      <w:tblStyleColBandSize w:val="1"/>
    </w:tblPr>
  </w:style>
  <w:style w:type="table" w:customStyle="1" w:styleId="a3">
    <w:basedOn w:val="TabelNormal"/>
    <w:pPr>
      <w:spacing w:after="0" w:line="240" w:lineRule="auto"/>
    </w:pPr>
    <w:rPr>
      <w:sz w:val="20"/>
      <w:szCs w:val="20"/>
    </w:rPr>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elNormal"/>
    <w:pPr>
      <w:spacing w:after="0" w:line="240" w:lineRule="auto"/>
    </w:pPr>
    <w:rPr>
      <w:sz w:val="20"/>
      <w:szCs w:val="20"/>
    </w:rPr>
    <w:tblPr>
      <w:tblStyleRowBandSize w:val="1"/>
      <w:tblStyleColBandSize w:val="1"/>
    </w:tblPr>
  </w:style>
  <w:style w:type="table" w:customStyle="1" w:styleId="a5">
    <w:basedOn w:val="TabelNormal"/>
    <w:pPr>
      <w:spacing w:after="0" w:line="240" w:lineRule="auto"/>
    </w:pPr>
    <w:rPr>
      <w:sz w:val="20"/>
      <w:szCs w:val="20"/>
    </w:rPr>
    <w:tblPr>
      <w:tblStyleRowBandSize w:val="1"/>
      <w:tblStyleColBandSize w:val="1"/>
    </w:tblPr>
  </w:style>
  <w:style w:type="table" w:customStyle="1" w:styleId="a6">
    <w:basedOn w:val="TabelNormal"/>
    <w:pPr>
      <w:spacing w:after="0" w:line="240" w:lineRule="auto"/>
    </w:pPr>
    <w:rPr>
      <w:sz w:val="20"/>
      <w:szCs w:val="20"/>
    </w:rPr>
    <w:tblPr>
      <w:tblStyleRowBandSize w:val="1"/>
      <w:tblStyleColBandSize w:val="1"/>
    </w:tblPr>
  </w:style>
  <w:style w:type="table" w:customStyle="1" w:styleId="a7">
    <w:basedOn w:val="TabelNormal"/>
    <w:pPr>
      <w:spacing w:after="0" w:line="240" w:lineRule="auto"/>
    </w:pPr>
    <w:rPr>
      <w:sz w:val="20"/>
      <w:szCs w:val="20"/>
    </w:rPr>
    <w:tblPr>
      <w:tblStyleRowBandSize w:val="1"/>
      <w:tblStyleColBandSize w:val="1"/>
    </w:tblPr>
  </w:style>
  <w:style w:type="table" w:customStyle="1" w:styleId="a8">
    <w:basedOn w:val="TabelNormal"/>
    <w:pPr>
      <w:spacing w:after="0" w:line="240" w:lineRule="auto"/>
    </w:pPr>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U6A5ZKNFVj+ujiZ9x3vzaD5TUg==">CgMxLjAyDmguaWpoZDZhbm0zM3piOAByITFEUFpoUEtSSU5sdVJXa05ock1COEdzM2dTcUlDNkFEcg==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4501</Words>
  <Characters>26112</Characters>
  <Application>Microsoft Office Word</Application>
  <DocSecurity>0</DocSecurity>
  <Lines>217</Lines>
  <Paragraphs>61</Paragraphs>
  <ScaleCrop>false</ScaleCrop>
  <Company/>
  <LinksUpToDate>false</LinksUpToDate>
  <CharactersWithSpaces>30552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Tatiana</cp:lastModifiedBy>
  <cp:revision>6</cp:revision>
  <dcterms:created xsi:type="dcterms:W3CDTF">2024-04-08T08:14:00Z</dcterms:created>
  <dcterms:modified xsi:type="dcterms:W3CDTF">2026-10-01T09:52:00Z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fef6d94d122cc039763e0c52d535fc3219454aacd8f7b51164896d7e95c17fdd</vt:lpwstr>
  </property>
</Properties>
</file>